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718FB7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835D43">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82FF8">
        <w:rPr>
          <w:rFonts w:ascii="Arial" w:hAnsi="Arial" w:cs="Arial"/>
          <w:b/>
          <w:sz w:val="24"/>
          <w:szCs w:val="24"/>
        </w:rPr>
        <w:t>RP-2</w:t>
      </w:r>
      <w:r w:rsidR="00F01E52">
        <w:rPr>
          <w:rFonts w:ascii="Arial" w:hAnsi="Arial" w:cs="Arial"/>
          <w:b/>
          <w:sz w:val="24"/>
          <w:szCs w:val="24"/>
        </w:rPr>
        <w:t>2</w:t>
      </w:r>
      <w:r w:rsidR="00486288">
        <w:rPr>
          <w:rFonts w:ascii="Arial" w:hAnsi="Arial" w:cs="Arial"/>
          <w:b/>
          <w:sz w:val="24"/>
          <w:szCs w:val="24"/>
        </w:rPr>
        <w:t>1</w:t>
      </w:r>
      <w:r w:rsidR="00C23141">
        <w:rPr>
          <w:rFonts w:ascii="Arial" w:hAnsi="Arial" w:cs="Arial"/>
          <w:b/>
          <w:sz w:val="24"/>
          <w:szCs w:val="24"/>
        </w:rPr>
        <w:t>744</w:t>
      </w:r>
    </w:p>
    <w:p w14:paraId="74D3B354" w14:textId="122BCF8A" w:rsidR="00F86A73" w:rsidRPr="004B566C" w:rsidRDefault="00FC616B" w:rsidP="004B566C">
      <w:pPr>
        <w:tabs>
          <w:tab w:val="left" w:pos="567"/>
        </w:tabs>
        <w:rPr>
          <w:rFonts w:ascii="Arial" w:hAnsi="Arial" w:cs="Arial"/>
          <w:b/>
          <w:sz w:val="24"/>
        </w:rPr>
      </w:pPr>
      <w:r>
        <w:rPr>
          <w:rFonts w:ascii="Arial" w:hAnsi="Arial" w:cs="Arial"/>
          <w:b/>
          <w:sz w:val="24"/>
        </w:rPr>
        <w:t>Budapest</w:t>
      </w:r>
      <w:r w:rsidR="00C266F9" w:rsidRPr="001A659D">
        <w:rPr>
          <w:rFonts w:ascii="Arial" w:hAnsi="Arial" w:cs="Arial"/>
          <w:b/>
          <w:sz w:val="24"/>
        </w:rPr>
        <w:t>,</w:t>
      </w:r>
      <w:r w:rsidR="00D17794" w:rsidRPr="001A659D">
        <w:rPr>
          <w:rFonts w:ascii="Arial" w:hAnsi="Arial" w:cs="Arial"/>
          <w:b/>
          <w:sz w:val="24"/>
        </w:rPr>
        <w:t xml:space="preserve"> </w:t>
      </w:r>
      <w:r w:rsidR="006F496B">
        <w:rPr>
          <w:rFonts w:ascii="Arial" w:hAnsi="Arial" w:cs="Arial"/>
          <w:b/>
          <w:sz w:val="24"/>
        </w:rPr>
        <w:t>June</w:t>
      </w:r>
      <w:r w:rsidR="00AD51D1">
        <w:rPr>
          <w:rFonts w:ascii="Arial" w:hAnsi="Arial" w:cs="Arial"/>
          <w:b/>
          <w:sz w:val="24"/>
        </w:rPr>
        <w:t xml:space="preserve"> </w:t>
      </w:r>
      <w:r w:rsidR="006F496B">
        <w:rPr>
          <w:rFonts w:ascii="Arial" w:hAnsi="Arial" w:cs="Arial"/>
          <w:b/>
          <w:sz w:val="24"/>
        </w:rPr>
        <w:t>6</w:t>
      </w:r>
      <w:r w:rsidRPr="00FC616B">
        <w:rPr>
          <w:rFonts w:ascii="Arial" w:hAnsi="Arial" w:cs="Arial"/>
          <w:b/>
          <w:sz w:val="24"/>
          <w:vertAlign w:val="superscript"/>
        </w:rPr>
        <w:t>th</w:t>
      </w:r>
      <w:r w:rsidR="005F7129">
        <w:rPr>
          <w:rFonts w:ascii="Arial" w:hAnsi="Arial" w:cs="Arial"/>
          <w:b/>
          <w:sz w:val="24"/>
        </w:rPr>
        <w:t xml:space="preserve"> </w:t>
      </w:r>
      <w:r>
        <w:rPr>
          <w:rFonts w:ascii="Arial" w:hAnsi="Arial" w:cs="Arial"/>
          <w:b/>
          <w:sz w:val="24"/>
        </w:rPr>
        <w:t>–</w:t>
      </w:r>
      <w:r w:rsidR="005F7129">
        <w:rPr>
          <w:rFonts w:ascii="Arial" w:hAnsi="Arial" w:cs="Arial"/>
          <w:b/>
          <w:sz w:val="24"/>
        </w:rPr>
        <w:t xml:space="preserve"> </w:t>
      </w:r>
      <w:r w:rsidR="006F496B">
        <w:rPr>
          <w:rFonts w:ascii="Arial" w:hAnsi="Arial" w:cs="Arial"/>
          <w:b/>
          <w:sz w:val="24"/>
        </w:rPr>
        <w:t>9</w:t>
      </w:r>
      <w:r w:rsidRPr="00FC616B">
        <w:rPr>
          <w:rFonts w:ascii="Arial" w:hAnsi="Arial" w:cs="Arial"/>
          <w:b/>
          <w:sz w:val="24"/>
          <w:vertAlign w:val="superscript"/>
        </w:rPr>
        <w:t>th</w:t>
      </w:r>
      <w:r w:rsidR="00D17794" w:rsidRPr="001A659D">
        <w:rPr>
          <w:rFonts w:ascii="Arial" w:hAnsi="Arial" w:cs="Arial"/>
          <w:b/>
          <w:sz w:val="24"/>
        </w:rPr>
        <w:t>, 20</w:t>
      </w:r>
      <w:r w:rsidR="00DA004C">
        <w:rPr>
          <w:rFonts w:ascii="Arial" w:hAnsi="Arial" w:cs="Arial"/>
          <w:b/>
          <w:sz w:val="24"/>
        </w:rPr>
        <w:t>2</w:t>
      </w:r>
      <w:r w:rsidR="00F01E52">
        <w:rPr>
          <w:rFonts w:ascii="Arial" w:hAnsi="Arial" w:cs="Arial"/>
          <w:b/>
          <w:sz w:val="24"/>
        </w:rPr>
        <w:t>2</w:t>
      </w:r>
      <w:r w:rsidR="00282FF8">
        <w:rPr>
          <w:rFonts w:ascii="Arial" w:hAnsi="Arial" w:cs="Arial"/>
          <w:b/>
          <w:sz w:val="24"/>
        </w:rPr>
        <w:tab/>
      </w:r>
      <w:r w:rsidR="006F496B">
        <w:rPr>
          <w:rFonts w:ascii="Arial" w:hAnsi="Arial" w:cs="Arial"/>
          <w:b/>
          <w:sz w:val="24"/>
        </w:rPr>
        <w:tab/>
      </w:r>
      <w:r w:rsidR="006F496B">
        <w:rPr>
          <w:rFonts w:ascii="Arial" w:hAnsi="Arial" w:cs="Arial"/>
          <w:b/>
          <w:sz w:val="24"/>
        </w:rPr>
        <w:tab/>
      </w:r>
      <w:r w:rsidR="00282FF8">
        <w:rPr>
          <w:rFonts w:ascii="Arial" w:hAnsi="Arial" w:cs="Arial"/>
          <w:b/>
          <w:sz w:val="24"/>
        </w:rPr>
        <w:tab/>
      </w:r>
      <w:r w:rsidR="00282FF8">
        <w:rPr>
          <w:rFonts w:ascii="Arial" w:hAnsi="Arial" w:cs="Arial"/>
          <w:b/>
          <w:sz w:val="24"/>
        </w:rPr>
        <w:tab/>
      </w:r>
      <w:r w:rsidR="00282FF8">
        <w:rPr>
          <w:rFonts w:ascii="Arial" w:hAnsi="Arial" w:cs="Arial"/>
          <w:b/>
          <w:sz w:val="24"/>
        </w:rPr>
        <w:tab/>
      </w:r>
      <w:r w:rsidR="00282FF8">
        <w:rPr>
          <w:rFonts w:ascii="Arial" w:hAnsi="Arial" w:cs="Arial"/>
          <w:b/>
          <w:sz w:val="24"/>
        </w:rPr>
        <w:tab/>
      </w:r>
      <w:r w:rsidR="00CF1DF9">
        <w:rPr>
          <w:rFonts w:ascii="Arial" w:hAnsi="Arial" w:cs="Arial"/>
          <w:b/>
          <w:sz w:val="24"/>
        </w:rPr>
        <w:tab/>
      </w:r>
      <w:r w:rsidR="00282FF8" w:rsidRPr="00282FF8">
        <w:t>(revision of RP-2</w:t>
      </w:r>
      <w:r w:rsidR="00C23141">
        <w:t>21071</w:t>
      </w:r>
      <w:r w:rsidR="00282FF8" w:rsidRPr="00282FF8">
        <w:t>)</w:t>
      </w:r>
    </w:p>
    <w:p w14:paraId="789396E5" w14:textId="77777777" w:rsidR="00F86A73" w:rsidRPr="00A5628E" w:rsidRDefault="00D45B2F" w:rsidP="006C4E32">
      <w:pPr>
        <w:pStyle w:val="Heading2"/>
        <w:jc w:val="center"/>
        <w:rPr>
          <w:u w:val="single"/>
        </w:rPr>
      </w:pPr>
      <w:r w:rsidRPr="00A5628E">
        <w:rPr>
          <w:u w:val="single"/>
        </w:rPr>
        <w:t xml:space="preserve">Status Report </w:t>
      </w:r>
      <w:r w:rsidR="00F86A73" w:rsidRPr="00A5628E">
        <w:rPr>
          <w:u w:val="single"/>
        </w:rPr>
        <w:t>to TSG</w:t>
      </w:r>
    </w:p>
    <w:p w14:paraId="5110D949" w14:textId="07B8BC4D" w:rsidR="00D45B2F" w:rsidRDefault="00D45B2F" w:rsidP="00D45B2F">
      <w:pPr>
        <w:tabs>
          <w:tab w:val="left" w:pos="567"/>
        </w:tabs>
        <w:rPr>
          <w:rFonts w:ascii="Arial" w:hAnsi="Arial" w:cs="Arial"/>
          <w:lang w:eastAsia="ja-JP"/>
        </w:rPr>
      </w:pPr>
      <w:r w:rsidRPr="00A5628E">
        <w:rPr>
          <w:rFonts w:ascii="Arial" w:hAnsi="Arial" w:cs="Arial"/>
          <w:b/>
        </w:rPr>
        <w:t>Agenda item:</w:t>
      </w:r>
      <w:r w:rsidRPr="00A5628E">
        <w:rPr>
          <w:rFonts w:ascii="Arial" w:hAnsi="Arial" w:cs="Arial"/>
        </w:rPr>
        <w:tab/>
      </w:r>
      <w:r w:rsidR="00F86A73" w:rsidRPr="00A5628E">
        <w:rPr>
          <w:rFonts w:ascii="Arial" w:hAnsi="Arial" w:cs="Arial"/>
        </w:rPr>
        <w:tab/>
      </w:r>
      <w:r w:rsidR="00EF4800" w:rsidRPr="00A5628E">
        <w:rPr>
          <w:rFonts w:ascii="Arial" w:hAnsi="Arial" w:cs="Arial"/>
        </w:rPr>
        <w:tab/>
      </w:r>
      <w:r w:rsidR="00486288">
        <w:rPr>
          <w:rFonts w:ascii="Arial" w:hAnsi="Arial" w:cs="Arial"/>
          <w:color w:val="000000" w:themeColor="text1"/>
          <w:kern w:val="2"/>
          <w:sz w:val="21"/>
          <w:szCs w:val="22"/>
          <w:lang w:val="en-US" w:eastAsia="ja-JP"/>
        </w:rPr>
        <w:t>9.5.1.2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3E19F7" w:rsidR="00593315" w:rsidRPr="008836AC" w:rsidRDefault="00870747" w:rsidP="001A248F">
            <w:pPr>
              <w:tabs>
                <w:tab w:val="left" w:pos="567"/>
              </w:tabs>
              <w:spacing w:after="0"/>
              <w:rPr>
                <w:rFonts w:ascii="Arial" w:hAnsi="Arial" w:cs="Arial"/>
              </w:rPr>
            </w:pPr>
            <w:r w:rsidRPr="00870747">
              <w:rPr>
                <w:rFonts w:ascii="Arial" w:hAnsi="Arial" w:cs="Arial"/>
              </w:rPr>
              <w:t>Introduction of 900MHz NR band for Europe for Rail Mobile Radio (RMR)</w:t>
            </w:r>
          </w:p>
        </w:tc>
      </w:tr>
      <w:tr w:rsidR="00963150" w:rsidRPr="008836AC" w14:paraId="3B7BA5CF" w14:textId="77777777" w:rsidTr="00871653">
        <w:tc>
          <w:tcPr>
            <w:tcW w:w="2436" w:type="dxa"/>
            <w:shd w:val="clear" w:color="auto" w:fill="auto"/>
          </w:tcPr>
          <w:p w14:paraId="17DAA025" w14:textId="77777777" w:rsidR="00963150" w:rsidRPr="008836AC" w:rsidRDefault="00963150" w:rsidP="00963150">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7D21A4C" w14:textId="3A62E306" w:rsidR="00963150" w:rsidRPr="00EF63E9" w:rsidRDefault="00963150" w:rsidP="00EF63E9">
            <w:pPr>
              <w:tabs>
                <w:tab w:val="left" w:pos="567"/>
              </w:tabs>
              <w:spacing w:after="0"/>
              <w:rPr>
                <w:rFonts w:ascii="Arial" w:hAnsi="Arial" w:cs="Arial"/>
                <w:color w:val="000000" w:themeColor="text1"/>
              </w:rPr>
            </w:pPr>
            <w:r w:rsidRPr="00EF63E9">
              <w:rPr>
                <w:rFonts w:ascii="Arial" w:hAnsi="Arial" w:cs="Arial"/>
                <w:color w:val="000000" w:themeColor="text1"/>
              </w:rPr>
              <w:t>Study Item:</w:t>
            </w:r>
            <w:r w:rsidRPr="00EF63E9">
              <w:rPr>
                <w:rFonts w:ascii="Arial" w:hAnsi="Arial" w:cs="Arial" w:hint="eastAsia"/>
                <w:color w:val="000000" w:themeColor="text1"/>
                <w:lang w:eastAsia="ja-JP"/>
              </w:rPr>
              <w:t xml:space="preserve"> </w:t>
            </w:r>
            <w:r w:rsidR="000E2676" w:rsidRPr="00EF63E9">
              <w:rPr>
                <w:rFonts w:ascii="Arial" w:hAnsi="Arial" w:cs="Arial"/>
                <w:color w:val="000000" w:themeColor="text1"/>
                <w:kern w:val="2"/>
                <w:sz w:val="21"/>
                <w:szCs w:val="22"/>
                <w:lang w:val="en-US" w:eastAsia="ja-JP"/>
              </w:rPr>
              <w:t>No</w:t>
            </w:r>
          </w:p>
        </w:tc>
        <w:tc>
          <w:tcPr>
            <w:tcW w:w="1842" w:type="dxa"/>
          </w:tcPr>
          <w:p w14:paraId="4F4E6C8C" w14:textId="6806B6F9"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Core part: </w:t>
            </w:r>
            <w:r w:rsidR="00EF63E9" w:rsidRPr="00EF63E9">
              <w:rPr>
                <w:rFonts w:ascii="Arial" w:hAnsi="Arial" w:cs="Arial"/>
                <w:color w:val="000000" w:themeColor="text1"/>
                <w:lang w:eastAsia="ja-JP"/>
              </w:rPr>
              <w:t>Yes</w:t>
            </w:r>
          </w:p>
        </w:tc>
        <w:tc>
          <w:tcPr>
            <w:tcW w:w="2309" w:type="dxa"/>
            <w:gridSpan w:val="2"/>
          </w:tcPr>
          <w:p w14:paraId="3DC7ABB4" w14:textId="10EBD422"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Performance part:</w:t>
            </w:r>
            <w:r w:rsidR="00EF63E9" w:rsidRPr="00EF63E9">
              <w:rPr>
                <w:rFonts w:ascii="Arial" w:hAnsi="Arial" w:cs="Arial"/>
                <w:color w:val="000000" w:themeColor="text1"/>
                <w:lang w:eastAsia="ja-JP"/>
              </w:rPr>
              <w:t xml:space="preserve"> </w:t>
            </w:r>
            <w:r w:rsidR="000E2676" w:rsidRPr="00EF63E9">
              <w:rPr>
                <w:rFonts w:ascii="Arial" w:hAnsi="Arial" w:cs="Arial"/>
                <w:color w:val="000000" w:themeColor="text1"/>
                <w:lang w:eastAsia="ja-JP"/>
              </w:rPr>
              <w:t>Yes</w:t>
            </w:r>
          </w:p>
        </w:tc>
        <w:tc>
          <w:tcPr>
            <w:tcW w:w="1653" w:type="dxa"/>
          </w:tcPr>
          <w:p w14:paraId="6184B75F" w14:textId="71979CA3"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Testing part:</w:t>
            </w:r>
            <w:r w:rsidR="00EF63E9" w:rsidRPr="00EF63E9">
              <w:rPr>
                <w:rFonts w:ascii="Arial" w:hAnsi="Arial" w:cs="Arial"/>
                <w:color w:val="000000" w:themeColor="text1"/>
                <w:lang w:eastAsia="ja-JP"/>
              </w:rPr>
              <w:t xml:space="preserve"> </w:t>
            </w:r>
            <w:r w:rsidRPr="00EF63E9">
              <w:rPr>
                <w:rFonts w:ascii="Arial" w:hAnsi="Arial" w:cs="Arial"/>
                <w:color w:val="000000" w:themeColor="text1"/>
                <w:lang w:eastAsia="ja-JP"/>
              </w:rPr>
              <w:t>No</w:t>
            </w:r>
          </w:p>
        </w:tc>
      </w:tr>
      <w:tr w:rsidR="00963150" w:rsidRPr="008836AC" w14:paraId="12B4E9B7" w14:textId="77777777" w:rsidTr="00871653">
        <w:tc>
          <w:tcPr>
            <w:tcW w:w="2436" w:type="dxa"/>
          </w:tcPr>
          <w:p w14:paraId="1194B810" w14:textId="77777777" w:rsidR="00963150" w:rsidRPr="008836AC" w:rsidRDefault="00963150" w:rsidP="00963150">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E84359B" w:rsidR="00963150" w:rsidRPr="008836AC" w:rsidRDefault="00EF63E9" w:rsidP="00963150">
            <w:pPr>
              <w:tabs>
                <w:tab w:val="left" w:pos="567"/>
              </w:tabs>
              <w:spacing w:after="0"/>
              <w:rPr>
                <w:rFonts w:ascii="Arial" w:hAnsi="Arial" w:cs="Arial"/>
              </w:rPr>
            </w:pPr>
            <w:r w:rsidRPr="009547AA">
              <w:t>NR_RAIL_EU_900 MHz</w:t>
            </w:r>
          </w:p>
        </w:tc>
      </w:tr>
      <w:tr w:rsidR="00963150" w:rsidRPr="008836AC" w14:paraId="5DE04433" w14:textId="77777777" w:rsidTr="00871653">
        <w:tc>
          <w:tcPr>
            <w:tcW w:w="2436" w:type="dxa"/>
          </w:tcPr>
          <w:p w14:paraId="4176DAE9" w14:textId="77777777" w:rsidR="00963150" w:rsidRPr="008836AC" w:rsidRDefault="00963150" w:rsidP="0096315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12347FF" w:rsidR="00963150" w:rsidRPr="008836AC" w:rsidRDefault="00EF63E9" w:rsidP="00963150">
            <w:pPr>
              <w:tabs>
                <w:tab w:val="left" w:pos="567"/>
              </w:tabs>
              <w:spacing w:after="0"/>
              <w:rPr>
                <w:rFonts w:ascii="Arial" w:hAnsi="Arial" w:cs="Arial"/>
                <w:lang w:eastAsia="ja-JP"/>
              </w:rPr>
            </w:pPr>
            <w:r w:rsidRPr="00EF63E9">
              <w:rPr>
                <w:rFonts w:ascii="Arial" w:hAnsi="Arial" w:cs="Arial"/>
                <w:lang w:eastAsia="ja-JP"/>
              </w:rPr>
              <w:t>911016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316A6F2" w:rsidR="00B6300F" w:rsidRPr="008836AC" w:rsidRDefault="00621787" w:rsidP="008836AC">
            <w:pPr>
              <w:tabs>
                <w:tab w:val="left" w:pos="567"/>
              </w:tabs>
              <w:spacing w:after="0"/>
              <w:rPr>
                <w:rFonts w:ascii="Arial" w:hAnsi="Arial" w:cs="Arial"/>
                <w:lang w:eastAsia="ja-JP"/>
              </w:rPr>
            </w:pPr>
            <w:r w:rsidRPr="00147AC4">
              <w:rPr>
                <w:rFonts w:ascii="Arial" w:hAnsi="Arial" w:cs="Arial"/>
                <w:lang w:val="en-US" w:eastAsia="ja-JP"/>
              </w:rPr>
              <w:t>RP</w:t>
            </w:r>
            <w:r w:rsidRPr="00147AC4">
              <w:rPr>
                <w:rFonts w:ascii="Cambria Math" w:hAnsi="Cambria Math" w:cs="Cambria Math"/>
                <w:lang w:val="en-US" w:eastAsia="ja-JP"/>
              </w:rPr>
              <w:t>‑</w:t>
            </w:r>
            <w:r w:rsidRPr="00147AC4">
              <w:rPr>
                <w:rFonts w:ascii="Arial" w:hAnsi="Arial" w:cs="Arial"/>
                <w:lang w:val="en-US" w:eastAsia="ja-JP"/>
              </w:rPr>
              <w:t>2</w:t>
            </w:r>
            <w:r w:rsidR="009F0D48">
              <w:rPr>
                <w:rFonts w:ascii="Arial" w:hAnsi="Arial" w:cs="Arial"/>
                <w:lang w:val="en-US" w:eastAsia="ja-JP"/>
              </w:rPr>
              <w:t>11495</w:t>
            </w:r>
          </w:p>
        </w:tc>
      </w:tr>
      <w:tr w:rsidR="00963150" w:rsidRPr="008836AC" w14:paraId="0BE4E3F0" w14:textId="77777777" w:rsidTr="00871653">
        <w:tc>
          <w:tcPr>
            <w:tcW w:w="2436" w:type="dxa"/>
          </w:tcPr>
          <w:p w14:paraId="7E7C416D" w14:textId="77777777" w:rsidR="00963150" w:rsidRDefault="00963150" w:rsidP="00963150">
            <w:pPr>
              <w:tabs>
                <w:tab w:val="left" w:pos="567"/>
              </w:tabs>
              <w:spacing w:after="0"/>
              <w:rPr>
                <w:rFonts w:ascii="Arial" w:hAnsi="Arial" w:cs="Arial"/>
                <w:b/>
              </w:rPr>
            </w:pPr>
            <w:r>
              <w:rPr>
                <w:rFonts w:ascii="Arial" w:hAnsi="Arial" w:cs="Arial"/>
                <w:b/>
              </w:rPr>
              <w:t>Target Completion Date</w:t>
            </w:r>
          </w:p>
          <w:p w14:paraId="7FE6F1F9" w14:textId="77777777" w:rsidR="00963150" w:rsidRPr="008836AC" w:rsidRDefault="00963150" w:rsidP="00963150">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Study Item: </w:t>
            </w:r>
          </w:p>
          <w:p w14:paraId="2E56FC1C" w14:textId="5AD68E35" w:rsidR="00963150" w:rsidRPr="00EF63E9" w:rsidRDefault="00EF63E9" w:rsidP="00EE2834">
            <w:pPr>
              <w:tabs>
                <w:tab w:val="left" w:pos="567"/>
              </w:tabs>
              <w:rPr>
                <w:rFonts w:ascii="Arial" w:hAnsi="Arial" w:cs="Arial"/>
                <w:color w:val="000000" w:themeColor="text1"/>
                <w:lang w:eastAsia="ja-JP"/>
              </w:rPr>
            </w:pPr>
            <w:r w:rsidRPr="00EF63E9">
              <w:rPr>
                <w:rFonts w:ascii="Arial" w:hAnsi="Arial" w:cs="Arial"/>
                <w:color w:val="000000" w:themeColor="text1"/>
              </w:rPr>
              <w:t>N/A</w:t>
            </w:r>
          </w:p>
        </w:tc>
        <w:tc>
          <w:tcPr>
            <w:tcW w:w="1842" w:type="dxa"/>
          </w:tcPr>
          <w:p w14:paraId="1CF4CEFD" w14:textId="77777777" w:rsidR="00963150" w:rsidRPr="00EF63E9" w:rsidRDefault="00963150" w:rsidP="00963150">
            <w:pPr>
              <w:tabs>
                <w:tab w:val="left" w:pos="567"/>
              </w:tabs>
              <w:spacing w:after="0"/>
              <w:rPr>
                <w:rFonts w:ascii="Arial" w:hAnsi="Arial" w:cs="Arial"/>
                <w:color w:val="000000" w:themeColor="text1"/>
                <w:lang w:val="en-US" w:eastAsia="ja-JP"/>
              </w:rPr>
            </w:pPr>
            <w:r w:rsidRPr="00EF63E9">
              <w:rPr>
                <w:rFonts w:ascii="Arial" w:hAnsi="Arial" w:cs="Arial"/>
                <w:color w:val="000000" w:themeColor="text1"/>
                <w:lang w:eastAsia="ja-JP"/>
              </w:rPr>
              <w:t xml:space="preserve">Core part: </w:t>
            </w:r>
          </w:p>
          <w:p w14:paraId="5A128F3E" w14:textId="3E5B1315"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03/2022</w:t>
            </w:r>
          </w:p>
        </w:tc>
        <w:tc>
          <w:tcPr>
            <w:tcW w:w="2268" w:type="dxa"/>
          </w:tcPr>
          <w:p w14:paraId="1D2BED86"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Performance part: </w:t>
            </w:r>
          </w:p>
          <w:p w14:paraId="150E2BE5" w14:textId="6824D52A"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03/2022</w:t>
            </w:r>
          </w:p>
        </w:tc>
        <w:tc>
          <w:tcPr>
            <w:tcW w:w="1694" w:type="dxa"/>
            <w:gridSpan w:val="2"/>
          </w:tcPr>
          <w:p w14:paraId="5BB6B905" w14:textId="478803A5" w:rsidR="00963150" w:rsidRPr="00EF63E9" w:rsidRDefault="00963150" w:rsidP="00963150">
            <w:pPr>
              <w:tabs>
                <w:tab w:val="left" w:pos="567"/>
              </w:tabs>
              <w:spacing w:after="0"/>
              <w:rPr>
                <w:rFonts w:ascii="Arial" w:hAnsi="Arial" w:cs="Arial"/>
                <w:color w:val="000000" w:themeColor="text1"/>
                <w:highlight w:val="yellow"/>
                <w:lang w:eastAsia="ja-JP"/>
              </w:rPr>
            </w:pPr>
            <w:r w:rsidRPr="00EF63E9">
              <w:rPr>
                <w:rFonts w:ascii="Arial" w:hAnsi="Arial" w:cs="Arial"/>
                <w:color w:val="000000" w:themeColor="text1"/>
                <w:lang w:eastAsia="ja-JP"/>
              </w:rPr>
              <w:t>Testing part: N/A</w:t>
            </w:r>
          </w:p>
        </w:tc>
      </w:tr>
      <w:tr w:rsidR="00963150" w:rsidRPr="008836AC" w14:paraId="2EC56AAA" w14:textId="77777777" w:rsidTr="00963150">
        <w:trPr>
          <w:trHeight w:val="525"/>
        </w:trPr>
        <w:tc>
          <w:tcPr>
            <w:tcW w:w="2436" w:type="dxa"/>
          </w:tcPr>
          <w:p w14:paraId="67092FF9" w14:textId="77777777" w:rsidR="00963150" w:rsidRDefault="00963150" w:rsidP="00963150">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Study Item: </w:t>
            </w:r>
          </w:p>
          <w:p w14:paraId="30397E78" w14:textId="5A110814" w:rsidR="00963150" w:rsidRPr="00EF63E9" w:rsidRDefault="00EF63E9" w:rsidP="00963150">
            <w:pPr>
              <w:tabs>
                <w:tab w:val="left" w:pos="567"/>
              </w:tabs>
              <w:rPr>
                <w:rFonts w:ascii="Arial" w:hAnsi="Arial" w:cs="Arial"/>
                <w:color w:val="000000" w:themeColor="text1"/>
              </w:rPr>
            </w:pPr>
            <w:r w:rsidRPr="00EF63E9">
              <w:rPr>
                <w:rFonts w:ascii="Arial" w:hAnsi="Arial" w:cs="Arial"/>
                <w:color w:val="000000" w:themeColor="text1"/>
              </w:rPr>
              <w:t>N/A</w:t>
            </w:r>
          </w:p>
        </w:tc>
        <w:tc>
          <w:tcPr>
            <w:tcW w:w="1842" w:type="dxa"/>
          </w:tcPr>
          <w:p w14:paraId="3AEC98BF" w14:textId="77777777" w:rsidR="00963150" w:rsidRPr="00EF63E9" w:rsidRDefault="00963150" w:rsidP="00963150">
            <w:pPr>
              <w:tabs>
                <w:tab w:val="left" w:pos="567"/>
              </w:tabs>
              <w:spacing w:after="0"/>
              <w:rPr>
                <w:rFonts w:ascii="Arial" w:hAnsi="Arial" w:cs="Arial"/>
                <w:color w:val="000000" w:themeColor="text1"/>
                <w:lang w:val="en-US" w:eastAsia="ja-JP"/>
              </w:rPr>
            </w:pPr>
            <w:r w:rsidRPr="00EF63E9">
              <w:rPr>
                <w:rFonts w:ascii="Arial" w:hAnsi="Arial" w:cs="Arial"/>
                <w:color w:val="000000" w:themeColor="text1"/>
                <w:lang w:eastAsia="ja-JP"/>
              </w:rPr>
              <w:t xml:space="preserve">Core part: </w:t>
            </w:r>
          </w:p>
          <w:p w14:paraId="5794DFF7" w14:textId="2A52930C" w:rsidR="00963150" w:rsidRPr="00EF63E9" w:rsidRDefault="00C23141" w:rsidP="00963150">
            <w:pPr>
              <w:tabs>
                <w:tab w:val="left" w:pos="567"/>
              </w:tabs>
              <w:spacing w:after="0"/>
              <w:rPr>
                <w:rFonts w:ascii="Arial" w:hAnsi="Arial" w:cs="Arial"/>
                <w:color w:val="000000" w:themeColor="text1"/>
                <w:lang w:eastAsia="ja-JP"/>
              </w:rPr>
            </w:pPr>
            <w:r>
              <w:rPr>
                <w:rFonts w:ascii="Arial" w:hAnsi="Arial" w:cs="Arial"/>
                <w:color w:val="00B050"/>
                <w:kern w:val="2"/>
                <w:sz w:val="21"/>
                <w:szCs w:val="22"/>
                <w:lang w:val="en-US" w:eastAsia="ja-JP"/>
              </w:rPr>
              <w:t>95</w:t>
            </w:r>
            <w:r w:rsidR="00EF63E9" w:rsidRPr="00AA593B">
              <w:rPr>
                <w:rFonts w:ascii="Arial" w:hAnsi="Arial" w:cs="Arial"/>
                <w:color w:val="00B050"/>
                <w:kern w:val="2"/>
                <w:sz w:val="21"/>
                <w:szCs w:val="22"/>
                <w:lang w:val="en-US" w:eastAsia="ja-JP"/>
              </w:rPr>
              <w:t>%</w:t>
            </w:r>
          </w:p>
        </w:tc>
        <w:tc>
          <w:tcPr>
            <w:tcW w:w="2268" w:type="dxa"/>
          </w:tcPr>
          <w:p w14:paraId="08729944"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Performance part: </w:t>
            </w:r>
          </w:p>
          <w:p w14:paraId="0560E286" w14:textId="7834CFB3" w:rsidR="00963150" w:rsidRPr="00EF63E9" w:rsidRDefault="00C23141" w:rsidP="00963150">
            <w:pPr>
              <w:tabs>
                <w:tab w:val="left" w:pos="567"/>
              </w:tabs>
              <w:spacing w:after="0"/>
              <w:rPr>
                <w:rFonts w:ascii="Arial" w:hAnsi="Arial" w:cs="Arial"/>
                <w:color w:val="000000" w:themeColor="text1"/>
                <w:lang w:eastAsia="ja-JP"/>
              </w:rPr>
            </w:pPr>
            <w:r>
              <w:rPr>
                <w:rFonts w:ascii="Arial" w:hAnsi="Arial" w:cs="Arial"/>
                <w:color w:val="00B050"/>
                <w:kern w:val="2"/>
                <w:sz w:val="21"/>
                <w:szCs w:val="22"/>
                <w:lang w:val="en-US" w:eastAsia="ja-JP"/>
              </w:rPr>
              <w:t>95</w:t>
            </w:r>
            <w:r w:rsidR="00EF63E9" w:rsidRPr="00AA593B">
              <w:rPr>
                <w:rFonts w:ascii="Arial" w:hAnsi="Arial" w:cs="Arial"/>
                <w:color w:val="00B050"/>
                <w:kern w:val="2"/>
                <w:sz w:val="21"/>
                <w:szCs w:val="22"/>
                <w:lang w:val="en-US" w:eastAsia="ja-JP"/>
              </w:rPr>
              <w:t>%</w:t>
            </w:r>
          </w:p>
        </w:tc>
        <w:tc>
          <w:tcPr>
            <w:tcW w:w="1694" w:type="dxa"/>
            <w:gridSpan w:val="2"/>
          </w:tcPr>
          <w:p w14:paraId="70DECF59" w14:textId="56C1463E" w:rsidR="00963150" w:rsidRPr="00EF63E9" w:rsidRDefault="00963150" w:rsidP="00963150">
            <w:pPr>
              <w:tabs>
                <w:tab w:val="left" w:pos="567"/>
              </w:tabs>
              <w:spacing w:after="0"/>
              <w:rPr>
                <w:rFonts w:ascii="Arial" w:hAnsi="Arial" w:cs="Arial"/>
                <w:color w:val="000000" w:themeColor="text1"/>
                <w:highlight w:val="yellow"/>
                <w:lang w:eastAsia="ja-JP"/>
              </w:rPr>
            </w:pPr>
            <w:r w:rsidRPr="00EF63E9">
              <w:rPr>
                <w:rFonts w:ascii="Arial" w:hAnsi="Arial" w:cs="Arial"/>
                <w:color w:val="000000" w:themeColor="text1"/>
                <w:lang w:eastAsia="ja-JP"/>
              </w:rPr>
              <w:t>Testing part: 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21"/>
        <w:gridCol w:w="7321"/>
      </w:tblGrid>
      <w:tr w:rsidR="007F3156" w14:paraId="48487C52" w14:textId="77777777" w:rsidTr="007F3156">
        <w:tc>
          <w:tcPr>
            <w:tcW w:w="2736" w:type="dxa"/>
            <w:gridSpan w:val="2"/>
            <w:tcBorders>
              <w:top w:val="single" w:sz="4" w:space="0" w:color="auto"/>
              <w:left w:val="single" w:sz="4" w:space="0" w:color="auto"/>
              <w:bottom w:val="single" w:sz="4" w:space="0" w:color="auto"/>
              <w:right w:val="single" w:sz="4" w:space="0" w:color="auto"/>
            </w:tcBorders>
            <w:hideMark/>
          </w:tcPr>
          <w:p w14:paraId="0A6354EC" w14:textId="77777777" w:rsidR="007F3156" w:rsidRDefault="007F3156">
            <w:pPr>
              <w:tabs>
                <w:tab w:val="left" w:pos="567"/>
              </w:tabs>
              <w:spacing w:after="0"/>
              <w:rPr>
                <w:rFonts w:ascii="Arial" w:hAnsi="Arial" w:cs="Arial"/>
                <w:b/>
                <w:lang w:val="en-US" w:eastAsia="ja-JP"/>
              </w:rPr>
            </w:pPr>
            <w:r>
              <w:rPr>
                <w:rFonts w:ascii="Arial" w:hAnsi="Arial" w:cs="Arial"/>
                <w:b/>
                <w:lang w:eastAsia="ja-JP"/>
              </w:rPr>
              <w:t>Leading WG</w:t>
            </w:r>
          </w:p>
        </w:tc>
        <w:tc>
          <w:tcPr>
            <w:tcW w:w="7321" w:type="dxa"/>
            <w:tcBorders>
              <w:top w:val="single" w:sz="4" w:space="0" w:color="auto"/>
              <w:left w:val="single" w:sz="4" w:space="0" w:color="auto"/>
              <w:bottom w:val="single" w:sz="4" w:space="0" w:color="auto"/>
              <w:right w:val="single" w:sz="4" w:space="0" w:color="auto"/>
            </w:tcBorders>
            <w:hideMark/>
          </w:tcPr>
          <w:p w14:paraId="1FBD9D4E" w14:textId="77777777" w:rsidR="007F3156" w:rsidRPr="00EF63E9" w:rsidRDefault="007F3156">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RAN4</w:t>
            </w:r>
          </w:p>
        </w:tc>
      </w:tr>
      <w:tr w:rsidR="007F3156" w14:paraId="254AF9F8" w14:textId="77777777" w:rsidTr="007F3156">
        <w:tc>
          <w:tcPr>
            <w:tcW w:w="1415" w:type="dxa"/>
            <w:vMerge w:val="restart"/>
            <w:tcBorders>
              <w:top w:val="single" w:sz="4" w:space="0" w:color="auto"/>
              <w:left w:val="single" w:sz="4" w:space="0" w:color="auto"/>
              <w:bottom w:val="single" w:sz="4" w:space="0" w:color="auto"/>
              <w:right w:val="single" w:sz="4" w:space="0" w:color="auto"/>
            </w:tcBorders>
            <w:vAlign w:val="center"/>
            <w:hideMark/>
          </w:tcPr>
          <w:p w14:paraId="1FD63E77" w14:textId="77777777" w:rsidR="007F3156" w:rsidRDefault="007F3156">
            <w:pPr>
              <w:tabs>
                <w:tab w:val="left" w:pos="567"/>
              </w:tabs>
              <w:rPr>
                <w:rFonts w:ascii="Arial" w:hAnsi="Arial" w:cs="Arial"/>
                <w:b/>
                <w:lang w:eastAsia="ja-JP"/>
              </w:rPr>
            </w:pPr>
            <w:r>
              <w:rPr>
                <w:rFonts w:ascii="Arial" w:hAnsi="Arial" w:cs="Arial"/>
                <w:b/>
                <w:lang w:eastAsia="ja-JP"/>
              </w:rPr>
              <w:t>Rapporteur</w:t>
            </w:r>
          </w:p>
        </w:tc>
        <w:tc>
          <w:tcPr>
            <w:tcW w:w="1321" w:type="dxa"/>
            <w:tcBorders>
              <w:top w:val="single" w:sz="4" w:space="0" w:color="auto"/>
              <w:left w:val="single" w:sz="4" w:space="0" w:color="auto"/>
              <w:bottom w:val="single" w:sz="4" w:space="0" w:color="auto"/>
              <w:right w:val="single" w:sz="4" w:space="0" w:color="auto"/>
            </w:tcBorders>
            <w:hideMark/>
          </w:tcPr>
          <w:p w14:paraId="79272B8D" w14:textId="77777777" w:rsidR="007F3156" w:rsidRDefault="007F3156">
            <w:pPr>
              <w:tabs>
                <w:tab w:val="left" w:pos="567"/>
              </w:tabs>
              <w:spacing w:after="0"/>
              <w:rPr>
                <w:rFonts w:ascii="Arial" w:hAnsi="Arial" w:cs="Arial"/>
                <w:b/>
                <w:lang w:eastAsia="ja-JP"/>
              </w:rPr>
            </w:pPr>
            <w:r>
              <w:rPr>
                <w:rFonts w:ascii="Arial" w:hAnsi="Arial" w:cs="Arial"/>
                <w:b/>
                <w:lang w:eastAsia="ja-JP"/>
              </w:rPr>
              <w:t>Name</w:t>
            </w:r>
          </w:p>
        </w:tc>
        <w:tc>
          <w:tcPr>
            <w:tcW w:w="7321" w:type="dxa"/>
            <w:tcBorders>
              <w:top w:val="single" w:sz="4" w:space="0" w:color="auto"/>
              <w:left w:val="single" w:sz="4" w:space="0" w:color="auto"/>
              <w:bottom w:val="single" w:sz="4" w:space="0" w:color="auto"/>
              <w:right w:val="single" w:sz="4" w:space="0" w:color="auto"/>
            </w:tcBorders>
            <w:hideMark/>
          </w:tcPr>
          <w:p w14:paraId="6EBEB5A2" w14:textId="127653C6" w:rsidR="007F3156" w:rsidRDefault="0038079A">
            <w:pPr>
              <w:tabs>
                <w:tab w:val="left" w:pos="567"/>
              </w:tabs>
              <w:spacing w:after="0"/>
              <w:rPr>
                <w:rFonts w:ascii="Arial" w:hAnsi="Arial" w:cs="Arial"/>
                <w:lang w:eastAsia="ja-JP"/>
              </w:rPr>
            </w:pPr>
            <w:r>
              <w:rPr>
                <w:rFonts w:ascii="Arial" w:hAnsi="Arial" w:cs="Arial"/>
                <w:lang w:eastAsia="ja-JP"/>
              </w:rPr>
              <w:t>Ingo Wendler</w:t>
            </w:r>
          </w:p>
        </w:tc>
      </w:tr>
      <w:tr w:rsidR="007F3156" w14:paraId="40C1AAF6"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48646B25"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4F6F524B" w14:textId="77777777" w:rsidR="007F3156" w:rsidRDefault="007F3156">
            <w:pPr>
              <w:tabs>
                <w:tab w:val="left" w:pos="567"/>
              </w:tabs>
              <w:spacing w:after="0"/>
              <w:rPr>
                <w:rFonts w:ascii="Arial" w:hAnsi="Arial" w:cs="Arial"/>
                <w:b/>
                <w:lang w:eastAsia="ja-JP"/>
              </w:rPr>
            </w:pPr>
            <w:r>
              <w:rPr>
                <w:rFonts w:ascii="Arial" w:hAnsi="Arial" w:cs="Arial"/>
                <w:b/>
                <w:lang w:eastAsia="ja-JP"/>
              </w:rPr>
              <w:t>Company</w:t>
            </w:r>
          </w:p>
        </w:tc>
        <w:tc>
          <w:tcPr>
            <w:tcW w:w="7321" w:type="dxa"/>
            <w:tcBorders>
              <w:top w:val="single" w:sz="4" w:space="0" w:color="auto"/>
              <w:left w:val="single" w:sz="4" w:space="0" w:color="auto"/>
              <w:bottom w:val="single" w:sz="4" w:space="0" w:color="auto"/>
              <w:right w:val="single" w:sz="4" w:space="0" w:color="auto"/>
            </w:tcBorders>
            <w:hideMark/>
          </w:tcPr>
          <w:p w14:paraId="7CB4D7A4" w14:textId="4A61513C" w:rsidR="007F3156" w:rsidRDefault="0038079A">
            <w:pPr>
              <w:tabs>
                <w:tab w:val="left" w:pos="567"/>
              </w:tabs>
              <w:spacing w:after="0"/>
              <w:rPr>
                <w:rFonts w:ascii="Arial" w:hAnsi="Arial" w:cs="Arial"/>
                <w:lang w:eastAsia="ja-JP"/>
              </w:rPr>
            </w:pPr>
            <w:r>
              <w:rPr>
                <w:rFonts w:ascii="Arial" w:hAnsi="Arial" w:cs="Arial"/>
                <w:lang w:eastAsia="ja-JP"/>
              </w:rPr>
              <w:t>UIC</w:t>
            </w:r>
          </w:p>
        </w:tc>
      </w:tr>
      <w:tr w:rsidR="007F3156" w:rsidRPr="0038079A" w14:paraId="16BB902A"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60C866EC"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0321577C" w14:textId="77777777" w:rsidR="007F3156" w:rsidRDefault="007F3156">
            <w:pPr>
              <w:tabs>
                <w:tab w:val="left" w:pos="567"/>
              </w:tabs>
              <w:spacing w:after="0"/>
              <w:rPr>
                <w:rFonts w:ascii="Arial" w:hAnsi="Arial" w:cs="Arial"/>
                <w:b/>
                <w:lang w:eastAsia="ja-JP"/>
              </w:rPr>
            </w:pPr>
            <w:r>
              <w:rPr>
                <w:rFonts w:ascii="Arial" w:hAnsi="Arial" w:cs="Arial"/>
                <w:b/>
                <w:lang w:eastAsia="ja-JP"/>
              </w:rPr>
              <w:t>Email</w:t>
            </w:r>
          </w:p>
        </w:tc>
        <w:tc>
          <w:tcPr>
            <w:tcW w:w="7321" w:type="dxa"/>
            <w:tcBorders>
              <w:top w:val="single" w:sz="4" w:space="0" w:color="auto"/>
              <w:left w:val="single" w:sz="4" w:space="0" w:color="auto"/>
              <w:bottom w:val="single" w:sz="4" w:space="0" w:color="auto"/>
              <w:right w:val="single" w:sz="4" w:space="0" w:color="auto"/>
            </w:tcBorders>
            <w:hideMark/>
          </w:tcPr>
          <w:p w14:paraId="3125EB2B" w14:textId="37C84B75" w:rsidR="007F3156" w:rsidRPr="0038079A" w:rsidRDefault="0038079A">
            <w:pPr>
              <w:tabs>
                <w:tab w:val="left" w:pos="567"/>
              </w:tabs>
              <w:spacing w:after="0"/>
              <w:rPr>
                <w:rFonts w:ascii="Arial" w:hAnsi="Arial" w:cs="Arial"/>
                <w:lang w:val="en-US" w:eastAsia="ja-JP"/>
              </w:rPr>
            </w:pPr>
            <w:r>
              <w:rPr>
                <w:rFonts w:ascii="Arial" w:hAnsi="Arial" w:cs="Arial"/>
                <w:lang w:val="en-US" w:eastAsia="ja-JP"/>
              </w:rPr>
              <w:t>i</w:t>
            </w:r>
            <w:r w:rsidRPr="0038079A">
              <w:rPr>
                <w:rFonts w:ascii="Arial" w:hAnsi="Arial" w:cs="Arial"/>
                <w:lang w:val="en-US" w:eastAsia="ja-JP"/>
              </w:rPr>
              <w:t>ngo dot wendler at sbb dot c</w:t>
            </w:r>
            <w:r>
              <w:rPr>
                <w:rFonts w:ascii="Arial" w:hAnsi="Arial" w:cs="Arial"/>
                <w:lang w:val="en-US" w:eastAsia="ja-JP"/>
              </w:rPr>
              <w:t>h</w:t>
            </w:r>
          </w:p>
        </w:tc>
      </w:tr>
    </w:tbl>
    <w:p w14:paraId="7D12121A" w14:textId="77777777" w:rsidR="006C4E32" w:rsidRPr="0038079A" w:rsidRDefault="006C4E32" w:rsidP="000D17BC">
      <w:pPr>
        <w:pBdr>
          <w:bottom w:val="single" w:sz="4" w:space="1" w:color="auto"/>
        </w:pBdr>
        <w:spacing w:after="0"/>
        <w:rPr>
          <w:rFonts w:ascii="Arial" w:hAnsi="Arial" w:cs="Arial"/>
          <w:lang w:val="en-US"/>
        </w:rPr>
      </w:pPr>
    </w:p>
    <w:p w14:paraId="394D7797" w14:textId="77777777" w:rsidR="006C4E32" w:rsidRPr="0038079A" w:rsidRDefault="006C4E32" w:rsidP="006C4E32">
      <w:pPr>
        <w:pBdr>
          <w:bottom w:val="single" w:sz="4" w:space="1" w:color="auto"/>
        </w:pBdr>
        <w:rPr>
          <w:rFonts w:ascii="Arial" w:hAnsi="Arial" w:cs="Arial"/>
          <w:lang w:val="en-US"/>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3D5004A" w:rsidR="00D22398" w:rsidRPr="00067803" w:rsidRDefault="0038079A" w:rsidP="00C4666A">
            <w:pPr>
              <w:pStyle w:val="TAL"/>
              <w:jc w:val="center"/>
              <w:rPr>
                <w:color w:val="000000" w:themeColor="text1"/>
                <w:lang w:eastAsia="ja-JP"/>
              </w:rPr>
            </w:pPr>
            <w:r w:rsidRPr="00067803">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2D5AA12F" w:rsidR="00011C3B" w:rsidRPr="003B7182" w:rsidRDefault="009242E5" w:rsidP="00C17C6C">
      <w:pPr>
        <w:spacing w:after="0"/>
        <w:rPr>
          <w:rFonts w:ascii="Arial" w:hAnsi="Arial" w:cs="Arial"/>
        </w:rPr>
      </w:pPr>
      <w:r>
        <w:rPr>
          <w:rFonts w:ascii="Arial" w:hAnsi="Arial" w:cs="Arial"/>
        </w:rPr>
        <w:t xml:space="preserve">Rapporteur proposes to </w:t>
      </w:r>
      <w:r w:rsidR="00EF6B45">
        <w:rPr>
          <w:rFonts w:ascii="Arial" w:hAnsi="Arial" w:cs="Arial"/>
        </w:rPr>
        <w:t>extend</w:t>
      </w:r>
      <w:r>
        <w:rPr>
          <w:rFonts w:ascii="Arial" w:hAnsi="Arial" w:cs="Arial"/>
        </w:rPr>
        <w:t xml:space="preserve"> the SI until RAN#9</w:t>
      </w:r>
      <w:r w:rsidR="003D4DEC">
        <w:rPr>
          <w:rFonts w:ascii="Arial" w:hAnsi="Arial" w:cs="Arial"/>
        </w:rPr>
        <w:t>X</w:t>
      </w:r>
      <w:r>
        <w:rPr>
          <w:rFonts w:ascii="Arial" w:hAnsi="Arial" w:cs="Arial"/>
        </w:rPr>
        <w:t>.  Progress has been slow, and several methods are still needing detailed discussions. We see by prolonging until RAN#9</w:t>
      </w:r>
      <w:r w:rsidR="003D4DEC">
        <w:rPr>
          <w:rFonts w:ascii="Arial" w:hAnsi="Arial" w:cs="Arial"/>
        </w:rPr>
        <w:t>X</w:t>
      </w:r>
      <w:r w:rsidR="00AE7D17">
        <w:rPr>
          <w:rFonts w:ascii="Arial" w:hAnsi="Arial" w:cs="Arial"/>
        </w:rPr>
        <w:t xml:space="preserve"> (</w:t>
      </w:r>
      <w:r w:rsidR="003D4DEC">
        <w:rPr>
          <w:rFonts w:ascii="Arial" w:hAnsi="Arial" w:cs="Arial"/>
        </w:rPr>
        <w:t>month</w:t>
      </w:r>
      <w:r w:rsidR="00AE7D17">
        <w:rPr>
          <w:rFonts w:ascii="Arial" w:hAnsi="Arial" w:cs="Arial"/>
        </w:rPr>
        <w:t xml:space="preserve"> 202</w:t>
      </w:r>
      <w:r w:rsidR="003D4DEC">
        <w:rPr>
          <w:rFonts w:ascii="Arial" w:hAnsi="Arial" w:cs="Arial"/>
        </w:rPr>
        <w:t>x</w:t>
      </w:r>
      <w:r w:rsidR="00AE7D17">
        <w:rPr>
          <w:rFonts w:ascii="Arial" w:hAnsi="Arial" w:cs="Arial"/>
        </w:rPr>
        <w:t>) it will give sufficient time to finish the SI</w:t>
      </w:r>
      <w:r w:rsidR="00911B36">
        <w:rPr>
          <w:rFonts w:ascii="Arial" w:hAnsi="Arial" w:cs="Arial"/>
        </w:rPr>
        <w:t>.</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EDF9640" w:rsidR="00701410" w:rsidRDefault="00701410" w:rsidP="00FA2CBA">
      <w:pPr>
        <w:pStyle w:val="Heading4"/>
        <w:numPr>
          <w:ilvl w:val="2"/>
          <w:numId w:val="22"/>
        </w:numPr>
        <w:rPr>
          <w:lang w:eastAsia="ja-JP"/>
        </w:rPr>
      </w:pPr>
      <w:r>
        <w:rPr>
          <w:lang w:eastAsia="ja-JP"/>
        </w:rPr>
        <w:t>Agreements</w:t>
      </w:r>
    </w:p>
    <w:p w14:paraId="5A50D8E3" w14:textId="3DD32814" w:rsidR="009C04D3" w:rsidRDefault="009C04D3" w:rsidP="00914F73">
      <w:pPr>
        <w:numPr>
          <w:ilvl w:val="0"/>
          <w:numId w:val="20"/>
        </w:numPr>
        <w:spacing w:after="0"/>
        <w:rPr>
          <w:lang w:val="en-US"/>
        </w:rPr>
      </w:pPr>
      <w:r>
        <w:rPr>
          <w:lang w:val="en-US"/>
        </w:rPr>
        <w:t>WID objectives update is required.</w:t>
      </w:r>
    </w:p>
    <w:p w14:paraId="5AB04418" w14:textId="68B56C6B" w:rsidR="009C04D3" w:rsidRDefault="009C04D3" w:rsidP="00914F73">
      <w:pPr>
        <w:numPr>
          <w:ilvl w:val="0"/>
          <w:numId w:val="20"/>
        </w:numPr>
        <w:spacing w:after="0"/>
        <w:rPr>
          <w:lang w:val="en-US"/>
        </w:rPr>
      </w:pPr>
      <w:r>
        <w:rPr>
          <w:lang w:val="en-US"/>
        </w:rPr>
        <w:t>The support of NB IoT is excluded from this WID.</w:t>
      </w:r>
    </w:p>
    <w:p w14:paraId="3EE05F9C" w14:textId="578FF6F0" w:rsidR="00914F73" w:rsidRDefault="009C04D3" w:rsidP="009C04D3">
      <w:pPr>
        <w:numPr>
          <w:ilvl w:val="0"/>
          <w:numId w:val="20"/>
        </w:numPr>
        <w:spacing w:after="0"/>
        <w:rPr>
          <w:lang w:val="en-US"/>
        </w:rPr>
      </w:pPr>
      <w:r>
        <w:rPr>
          <w:lang w:val="en-US"/>
        </w:rPr>
        <w:t>An internal TR will record all agreements in the upcoming RAN meetings.</w:t>
      </w:r>
    </w:p>
    <w:p w14:paraId="49012D87" w14:textId="2D1247CC" w:rsidR="00F42744" w:rsidRPr="00F42744" w:rsidRDefault="00F42744" w:rsidP="009C04D3">
      <w:pPr>
        <w:numPr>
          <w:ilvl w:val="0"/>
          <w:numId w:val="20"/>
        </w:numPr>
        <w:spacing w:after="0"/>
        <w:rPr>
          <w:lang w:val="en-US"/>
        </w:rPr>
      </w:pPr>
      <w:r w:rsidRPr="00F42744">
        <w:t>Necessary NR FDD operating band for RMR;</w:t>
      </w:r>
    </w:p>
    <w:p w14:paraId="31593441" w14:textId="55D286BD" w:rsidR="00F42744" w:rsidRPr="00DB1ECB" w:rsidRDefault="00F42744" w:rsidP="00F179CB">
      <w:pPr>
        <w:pStyle w:val="ListParagraph"/>
        <w:numPr>
          <w:ilvl w:val="0"/>
          <w:numId w:val="20"/>
        </w:numPr>
        <w:ind w:leftChars="0"/>
      </w:pPr>
      <w:r w:rsidRPr="00F42744">
        <w:rPr>
          <w:rFonts w:ascii="Times New Roman" w:hAnsi="Times New Roman"/>
          <w:kern w:val="0"/>
          <w:sz w:val="20"/>
          <w:szCs w:val="20"/>
          <w:lang w:eastAsia="en-GB"/>
        </w:rPr>
        <w:t>Necessary system parameters considering technical conditions defined in ECC Decision (20)02;</w:t>
      </w:r>
    </w:p>
    <w:p w14:paraId="0887EDFC" w14:textId="4CF16380" w:rsidR="00DB1ECB" w:rsidRDefault="00DB1ECB" w:rsidP="00745AEE">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UE Core requirements, considering reuse of the existing NR core requirements, and necessary new requirements for RMR;</w:t>
      </w:r>
    </w:p>
    <w:p w14:paraId="0F77028D" w14:textId="5810CCEE" w:rsidR="00E63766" w:rsidRPr="00BA03F0" w:rsidRDefault="00B125D8" w:rsidP="00603F07">
      <w:pPr>
        <w:pStyle w:val="ListParagraph"/>
        <w:numPr>
          <w:ilvl w:val="0"/>
          <w:numId w:val="20"/>
        </w:numPr>
        <w:ind w:leftChars="0"/>
        <w:rPr>
          <w:rFonts w:ascii="Times New Roman" w:hAnsi="Times New Roman"/>
          <w:kern w:val="0"/>
          <w:sz w:val="20"/>
          <w:szCs w:val="20"/>
          <w:lang w:eastAsia="en-GB"/>
        </w:rPr>
      </w:pPr>
      <w:r w:rsidRPr="00BA03F0">
        <w:rPr>
          <w:rFonts w:ascii="Times New Roman" w:hAnsi="Times New Roman"/>
          <w:kern w:val="0"/>
          <w:sz w:val="20"/>
          <w:szCs w:val="20"/>
          <w:lang w:eastAsia="en-GB"/>
        </w:rPr>
        <w:t>Conclusion on channel raster aspects;</w:t>
      </w:r>
    </w:p>
    <w:p w14:paraId="59D0CD81" w14:textId="2E6404C8" w:rsidR="00CF1DF9" w:rsidRDefault="00CF1DF9" w:rsidP="00745AEE">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Confirmation of UE REFSENS;</w:t>
      </w:r>
    </w:p>
    <w:p w14:paraId="12587EB4" w14:textId="77777777" w:rsidR="00CF1DF9" w:rsidRPr="00B6040A" w:rsidRDefault="00CF1DF9" w:rsidP="00CF1DF9">
      <w:pPr>
        <w:pStyle w:val="ListParagraph"/>
        <w:numPr>
          <w:ilvl w:val="0"/>
          <w:numId w:val="20"/>
        </w:numPr>
        <w:ind w:leftChars="0"/>
        <w:rPr>
          <w:rFonts w:ascii="Times New Roman" w:hAnsi="Times New Roman"/>
          <w:kern w:val="0"/>
          <w:sz w:val="20"/>
          <w:szCs w:val="20"/>
          <w:lang w:eastAsia="en-GB"/>
        </w:rPr>
      </w:pPr>
      <w:r w:rsidRPr="00B6040A">
        <w:rPr>
          <w:rFonts w:ascii="Times New Roman" w:hAnsi="Times New Roman"/>
          <w:kern w:val="0"/>
          <w:sz w:val="20"/>
          <w:szCs w:val="20"/>
          <w:lang w:eastAsia="en-GB"/>
        </w:rPr>
        <w:t>Conclusion on the applicable Base Stations classes for RMR deployments;</w:t>
      </w:r>
    </w:p>
    <w:p w14:paraId="680172F0" w14:textId="4011DFEC" w:rsidR="00CF1DF9" w:rsidRDefault="00CF1DF9" w:rsidP="00CF1DF9">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Necessary BS conformance testing requirements</w:t>
      </w:r>
      <w:r w:rsidR="00FC2B7B">
        <w:rPr>
          <w:rFonts w:ascii="Times New Roman" w:hAnsi="Times New Roman"/>
          <w:kern w:val="0"/>
          <w:sz w:val="20"/>
          <w:szCs w:val="20"/>
          <w:lang w:eastAsia="en-GB"/>
        </w:rPr>
        <w:t>;</w:t>
      </w:r>
    </w:p>
    <w:p w14:paraId="4E18393C" w14:textId="764650C7" w:rsidR="00CF1DF9" w:rsidRDefault="00FC2B7B" w:rsidP="00745AEE">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Necessary RMR deployment aspects;</w:t>
      </w:r>
    </w:p>
    <w:p w14:paraId="0295DF0D" w14:textId="24DC609F" w:rsidR="00BA03F0" w:rsidRDefault="00BA03F0" w:rsidP="00745AEE">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BS RF general requirements;</w:t>
      </w:r>
    </w:p>
    <w:p w14:paraId="7C42EA79" w14:textId="77777777" w:rsidR="00AA593B" w:rsidRDefault="00AA593B" w:rsidP="00AA593B">
      <w:pPr>
        <w:pStyle w:val="ListParagraph"/>
        <w:numPr>
          <w:ilvl w:val="0"/>
          <w:numId w:val="20"/>
        </w:numPr>
        <w:ind w:leftChars="0"/>
        <w:rPr>
          <w:rFonts w:ascii="Times New Roman" w:hAnsi="Times New Roman"/>
          <w:kern w:val="0"/>
          <w:sz w:val="20"/>
          <w:szCs w:val="20"/>
          <w:lang w:eastAsia="en-GB"/>
        </w:rPr>
      </w:pPr>
      <w:r w:rsidRPr="009F104B">
        <w:rPr>
          <w:rFonts w:ascii="Times New Roman" w:hAnsi="Times New Roman"/>
          <w:kern w:val="0"/>
          <w:sz w:val="20"/>
          <w:szCs w:val="20"/>
          <w:lang w:eastAsia="en-GB"/>
        </w:rPr>
        <w:t>Interferer signal characteristics for additional BS blocking RF requirement;</w:t>
      </w:r>
    </w:p>
    <w:p w14:paraId="2E2A1759" w14:textId="77777777" w:rsidR="00AA593B" w:rsidRPr="00BA03F0" w:rsidRDefault="00AA593B" w:rsidP="00AA593B">
      <w:pPr>
        <w:pStyle w:val="ListParagraph"/>
        <w:numPr>
          <w:ilvl w:val="0"/>
          <w:numId w:val="20"/>
        </w:numPr>
        <w:ind w:leftChars="0"/>
        <w:rPr>
          <w:rFonts w:ascii="Times New Roman" w:hAnsi="Times New Roman"/>
          <w:kern w:val="0"/>
          <w:sz w:val="20"/>
          <w:szCs w:val="20"/>
          <w:lang w:eastAsia="en-GB"/>
        </w:rPr>
      </w:pPr>
      <w:r w:rsidRPr="00BA03F0">
        <w:rPr>
          <w:rFonts w:ascii="Times New Roman" w:hAnsi="Times New Roman"/>
          <w:kern w:val="0"/>
          <w:sz w:val="20"/>
          <w:szCs w:val="20"/>
          <w:lang w:eastAsia="en-GB"/>
        </w:rPr>
        <w:t>Necessary sync raster definition to allow flexible use of CBW;</w:t>
      </w:r>
    </w:p>
    <w:p w14:paraId="1FCE80AF" w14:textId="77777777" w:rsidR="00AA593B" w:rsidRDefault="00AA593B" w:rsidP="00AA593B">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Agreements on the final CRs for BS RF requirements;</w:t>
      </w:r>
    </w:p>
    <w:p w14:paraId="502B7AC3" w14:textId="77777777" w:rsidR="00AA593B" w:rsidRDefault="00AA593B" w:rsidP="00AA593B">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Agreements on the final CRs for UE RF requirements;</w:t>
      </w:r>
    </w:p>
    <w:p w14:paraId="2F1165BB" w14:textId="77777777" w:rsidR="00AA593B" w:rsidRDefault="00AA593B" w:rsidP="00AA593B">
      <w:pPr>
        <w:pStyle w:val="ListParagraph"/>
        <w:numPr>
          <w:ilvl w:val="0"/>
          <w:numId w:val="20"/>
        </w:numPr>
        <w:ind w:leftChars="0"/>
        <w:rPr>
          <w:rFonts w:ascii="Times New Roman" w:hAnsi="Times New Roman"/>
          <w:kern w:val="0"/>
          <w:sz w:val="20"/>
          <w:szCs w:val="20"/>
          <w:lang w:eastAsia="en-GB"/>
        </w:rPr>
      </w:pPr>
      <w:r w:rsidRPr="004D18DD">
        <w:rPr>
          <w:rFonts w:ascii="Times New Roman" w:hAnsi="Times New Roman"/>
          <w:kern w:val="0"/>
          <w:sz w:val="20"/>
          <w:szCs w:val="20"/>
          <w:lang w:eastAsia="en-GB"/>
        </w:rPr>
        <w:t>RRM context necessary for NR frequency band groups for FR1 in 3GPP TS 38.133;</w:t>
      </w:r>
    </w:p>
    <w:p w14:paraId="37D259DA" w14:textId="50324832" w:rsidR="00701410" w:rsidRDefault="00701410" w:rsidP="00701410">
      <w:pPr>
        <w:pStyle w:val="Heading4"/>
        <w:rPr>
          <w:lang w:eastAsia="ja-JP"/>
        </w:rPr>
      </w:pPr>
      <w:r>
        <w:rPr>
          <w:lang w:eastAsia="ja-JP"/>
        </w:rPr>
        <w:t>2.4.2</w:t>
      </w:r>
      <w:r>
        <w:rPr>
          <w:lang w:eastAsia="ja-JP"/>
        </w:rPr>
        <w:tab/>
        <w:t>Remaining Open issues</w:t>
      </w:r>
    </w:p>
    <w:p w14:paraId="4BF72588" w14:textId="2A4CEEA2" w:rsidR="00AA593B" w:rsidRPr="004D18DD" w:rsidRDefault="00C23141" w:rsidP="003227DC">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Completion of TR 38.853</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1EDE1199" w14:textId="7C544907" w:rsidR="00342A7F" w:rsidRDefault="00342A7F" w:rsidP="003A189B">
      <w:pPr>
        <w:snapToGrid w:val="0"/>
        <w:spacing w:after="120"/>
        <w:rPr>
          <w:rFonts w:ascii="Arial" w:hAnsi="Arial" w:cs="Arial"/>
          <w:u w:val="single"/>
          <w:lang w:val="en-US" w:eastAsia="ja-JP"/>
        </w:rPr>
      </w:pPr>
      <w:r>
        <w:rPr>
          <w:rFonts w:ascii="Arial" w:hAnsi="Arial" w:cs="Arial"/>
          <w:u w:val="single"/>
          <w:lang w:eastAsia="ja-JP"/>
        </w:rPr>
        <w:t>RAN4#98bis-e</w:t>
      </w:r>
    </w:p>
    <w:p w14:paraId="69D1273F" w14:textId="22ECAE94" w:rsidR="00342A7F" w:rsidRDefault="00342A7F" w:rsidP="00342A7F">
      <w:pPr>
        <w:pStyle w:val="FP"/>
        <w:rPr>
          <w:sz w:val="14"/>
          <w:szCs w:val="14"/>
          <w:lang w:eastAsia="ja-JP"/>
        </w:rPr>
      </w:pPr>
      <w:r>
        <w:rPr>
          <w:rFonts w:hint="eastAsia"/>
          <w:sz w:val="14"/>
          <w:szCs w:val="14"/>
          <w:lang w:eastAsia="ja-JP"/>
        </w:rPr>
        <w:t>[1]</w:t>
      </w:r>
      <w:r>
        <w:rPr>
          <w:rFonts w:hint="eastAsia"/>
          <w:sz w:val="14"/>
          <w:szCs w:val="14"/>
          <w:lang w:eastAsia="ja-JP"/>
        </w:rPr>
        <w:tab/>
        <w:t>R4-</w:t>
      </w:r>
      <w:r w:rsidRPr="00342A7F">
        <w:rPr>
          <w:sz w:val="14"/>
          <w:szCs w:val="14"/>
          <w:lang w:eastAsia="ja-JP"/>
        </w:rPr>
        <w:t>2105</w:t>
      </w:r>
      <w:r w:rsidR="009C04D3">
        <w:rPr>
          <w:sz w:val="14"/>
          <w:szCs w:val="14"/>
          <w:lang w:eastAsia="ja-JP"/>
        </w:rPr>
        <w:t>387</w:t>
      </w:r>
      <w:r>
        <w:rPr>
          <w:rFonts w:hint="eastAsia"/>
          <w:sz w:val="14"/>
          <w:szCs w:val="14"/>
          <w:lang w:eastAsia="ja-JP"/>
        </w:rPr>
        <w:tab/>
        <w:t>Email discussion summary for [98</w:t>
      </w:r>
      <w:r>
        <w:rPr>
          <w:sz w:val="14"/>
          <w:szCs w:val="14"/>
          <w:lang w:eastAsia="ja-JP"/>
        </w:rPr>
        <w:t>bis</w:t>
      </w:r>
      <w:r>
        <w:rPr>
          <w:rFonts w:hint="eastAsia"/>
          <w:sz w:val="14"/>
          <w:szCs w:val="14"/>
          <w:lang w:eastAsia="ja-JP"/>
        </w:rPr>
        <w:t>e][1</w:t>
      </w:r>
      <w:r w:rsidR="00184B41">
        <w:rPr>
          <w:sz w:val="14"/>
          <w:szCs w:val="14"/>
          <w:lang w:eastAsia="ja-JP"/>
        </w:rPr>
        <w:t>27</w:t>
      </w:r>
      <w:r>
        <w:rPr>
          <w:rFonts w:hint="eastAsia"/>
          <w:sz w:val="14"/>
          <w:szCs w:val="14"/>
          <w:lang w:eastAsia="ja-JP"/>
        </w:rPr>
        <w:t xml:space="preserve">] </w:t>
      </w:r>
      <w:r w:rsidR="003A189B" w:rsidRPr="003A189B">
        <w:rPr>
          <w:sz w:val="14"/>
          <w:szCs w:val="14"/>
          <w:lang w:eastAsia="ja-JP"/>
        </w:rPr>
        <w:t>NR_RAIL_EU_900MHz_NR_RAIL_EU_1900MHz</w:t>
      </w:r>
      <w:r w:rsidR="009C04D3">
        <w:rPr>
          <w:sz w:val="14"/>
          <w:szCs w:val="14"/>
          <w:lang w:eastAsia="ja-JP"/>
        </w:rPr>
        <w:t xml:space="preserve"> </w:t>
      </w:r>
      <w:r>
        <w:rPr>
          <w:rFonts w:hint="eastAsia"/>
          <w:sz w:val="14"/>
          <w:szCs w:val="14"/>
          <w:lang w:eastAsia="ja-JP"/>
        </w:rPr>
        <w:t xml:space="preserve">, </w:t>
      </w:r>
      <w:r w:rsidR="009C04D3">
        <w:rPr>
          <w:sz w:val="14"/>
          <w:szCs w:val="14"/>
          <w:lang w:eastAsia="ja-JP"/>
        </w:rPr>
        <w:t>UIC</w:t>
      </w:r>
      <w:r>
        <w:rPr>
          <w:rFonts w:hint="eastAsia"/>
          <w:sz w:val="14"/>
          <w:szCs w:val="14"/>
          <w:lang w:eastAsia="ja-JP"/>
        </w:rPr>
        <w:t>, RAN4#98</w:t>
      </w:r>
      <w:r>
        <w:rPr>
          <w:sz w:val="14"/>
          <w:szCs w:val="14"/>
          <w:lang w:eastAsia="ja-JP"/>
        </w:rPr>
        <w:t>bis</w:t>
      </w:r>
      <w:r>
        <w:rPr>
          <w:rFonts w:hint="eastAsia"/>
          <w:sz w:val="14"/>
          <w:szCs w:val="14"/>
          <w:lang w:eastAsia="ja-JP"/>
        </w:rPr>
        <w:t>-e</w:t>
      </w:r>
      <w:r w:rsidR="002B3324">
        <w:rPr>
          <w:sz w:val="14"/>
          <w:szCs w:val="14"/>
          <w:lang w:eastAsia="ja-JP"/>
        </w:rPr>
        <w:t>;</w:t>
      </w:r>
    </w:p>
    <w:p w14:paraId="05A212F2" w14:textId="33CEE324" w:rsidR="00184B41" w:rsidRPr="002B3324" w:rsidRDefault="00184B41" w:rsidP="00CF1DF9">
      <w:pPr>
        <w:pStyle w:val="FP"/>
        <w:spacing w:after="120"/>
        <w:rPr>
          <w:sz w:val="14"/>
          <w:szCs w:val="14"/>
          <w:lang w:val="de-CH" w:eastAsia="ja-JP"/>
        </w:rPr>
      </w:pPr>
      <w:r w:rsidRPr="002B3324">
        <w:rPr>
          <w:sz w:val="14"/>
          <w:szCs w:val="14"/>
          <w:lang w:val="de-CH" w:eastAsia="ja-JP"/>
        </w:rPr>
        <w:t>[2]</w:t>
      </w:r>
      <w:r w:rsidRPr="002B3324">
        <w:rPr>
          <w:sz w:val="14"/>
          <w:szCs w:val="14"/>
          <w:lang w:val="de-CH" w:eastAsia="ja-JP"/>
        </w:rPr>
        <w:tab/>
        <w:t>R4-2107312</w:t>
      </w:r>
      <w:r w:rsidRPr="002B3324">
        <w:rPr>
          <w:sz w:val="14"/>
          <w:szCs w:val="14"/>
          <w:lang w:val="de-CH" w:eastAsia="ja-JP"/>
        </w:rPr>
        <w:tab/>
        <w:t>On RMR 900MHz band, Huawei Hi</w:t>
      </w:r>
      <w:r w:rsidR="003A189B" w:rsidRPr="002B3324">
        <w:rPr>
          <w:sz w:val="14"/>
          <w:szCs w:val="14"/>
          <w:lang w:val="de-CH" w:eastAsia="ja-JP"/>
        </w:rPr>
        <w:t>-</w:t>
      </w:r>
      <w:r w:rsidRPr="002B3324">
        <w:rPr>
          <w:sz w:val="14"/>
          <w:szCs w:val="14"/>
          <w:lang w:val="de-CH" w:eastAsia="ja-JP"/>
        </w:rPr>
        <w:t>Silicon, RAN4#98bis-e</w:t>
      </w:r>
      <w:r w:rsidR="002B3324" w:rsidRPr="002B3324">
        <w:rPr>
          <w:sz w:val="14"/>
          <w:szCs w:val="14"/>
          <w:lang w:val="de-CH" w:eastAsia="ja-JP"/>
        </w:rPr>
        <w:t>;</w:t>
      </w:r>
    </w:p>
    <w:p w14:paraId="33DD29BD" w14:textId="2D8C283C" w:rsidR="00342A7F" w:rsidRDefault="00342A7F" w:rsidP="003A189B">
      <w:pPr>
        <w:snapToGrid w:val="0"/>
        <w:spacing w:after="120"/>
        <w:rPr>
          <w:rFonts w:ascii="Arial" w:hAnsi="Arial" w:cs="Arial"/>
          <w:u w:val="single"/>
          <w:lang w:val="en-US" w:eastAsia="ja-JP"/>
        </w:rPr>
      </w:pPr>
      <w:r>
        <w:rPr>
          <w:rFonts w:ascii="Arial" w:hAnsi="Arial" w:cs="Arial"/>
          <w:u w:val="single"/>
          <w:lang w:eastAsia="ja-JP"/>
        </w:rPr>
        <w:t>RAN4#99-e</w:t>
      </w:r>
    </w:p>
    <w:p w14:paraId="6461A705" w14:textId="77A039F2" w:rsidR="007F3156" w:rsidRDefault="007F3156" w:rsidP="007F3156">
      <w:pPr>
        <w:pStyle w:val="FP"/>
        <w:rPr>
          <w:sz w:val="14"/>
          <w:szCs w:val="14"/>
          <w:lang w:eastAsia="ja-JP"/>
        </w:rPr>
      </w:pPr>
      <w:r>
        <w:rPr>
          <w:rFonts w:hint="eastAsia"/>
          <w:sz w:val="14"/>
          <w:szCs w:val="14"/>
          <w:lang w:eastAsia="ja-JP"/>
        </w:rPr>
        <w:t>[1]</w:t>
      </w:r>
      <w:r>
        <w:rPr>
          <w:rFonts w:hint="eastAsia"/>
          <w:sz w:val="14"/>
          <w:szCs w:val="14"/>
          <w:lang w:eastAsia="ja-JP"/>
        </w:rPr>
        <w:tab/>
      </w:r>
      <w:r w:rsidRPr="007F3156">
        <w:rPr>
          <w:sz w:val="14"/>
          <w:szCs w:val="14"/>
          <w:lang w:eastAsia="ja-JP"/>
        </w:rPr>
        <w:t>R4-210</w:t>
      </w:r>
      <w:r w:rsidR="009C04D3">
        <w:rPr>
          <w:sz w:val="14"/>
          <w:szCs w:val="14"/>
          <w:lang w:eastAsia="ja-JP"/>
        </w:rPr>
        <w:t>5387</w:t>
      </w:r>
      <w:r>
        <w:rPr>
          <w:rFonts w:hint="eastAsia"/>
          <w:sz w:val="14"/>
          <w:szCs w:val="14"/>
          <w:lang w:eastAsia="ja-JP"/>
        </w:rPr>
        <w:tab/>
        <w:t xml:space="preserve">Email discussion summary for </w:t>
      </w:r>
      <w:r w:rsidR="009E149D" w:rsidRPr="009E149D">
        <w:rPr>
          <w:sz w:val="14"/>
          <w:szCs w:val="14"/>
          <w:lang w:eastAsia="ja-JP"/>
        </w:rPr>
        <w:t>[9</w:t>
      </w:r>
      <w:r w:rsidR="00180FED">
        <w:rPr>
          <w:sz w:val="14"/>
          <w:szCs w:val="14"/>
          <w:lang w:eastAsia="ja-JP"/>
        </w:rPr>
        <w:t>9</w:t>
      </w:r>
      <w:r w:rsidR="009E149D" w:rsidRPr="009E149D">
        <w:rPr>
          <w:sz w:val="14"/>
          <w:szCs w:val="14"/>
          <w:lang w:eastAsia="ja-JP"/>
        </w:rPr>
        <w:t>e][1</w:t>
      </w:r>
      <w:r w:rsidR="003A189B">
        <w:rPr>
          <w:sz w:val="14"/>
          <w:szCs w:val="14"/>
          <w:lang w:eastAsia="ja-JP"/>
        </w:rPr>
        <w:t>14</w:t>
      </w:r>
      <w:r w:rsidR="009E149D" w:rsidRPr="009E149D">
        <w:rPr>
          <w:sz w:val="14"/>
          <w:szCs w:val="14"/>
          <w:lang w:eastAsia="ja-JP"/>
        </w:rPr>
        <w:t>]</w:t>
      </w:r>
      <w:r w:rsidR="003A189B" w:rsidRPr="003A189B">
        <w:t xml:space="preserve"> </w:t>
      </w:r>
      <w:r w:rsidR="003A189B" w:rsidRPr="003A189B">
        <w:rPr>
          <w:sz w:val="14"/>
          <w:szCs w:val="14"/>
          <w:lang w:eastAsia="ja-JP"/>
        </w:rPr>
        <w:t>NR_RAIL_EU_900MHz_NR_RAIL_EU_1900MHz</w:t>
      </w:r>
      <w:r w:rsidR="009E149D" w:rsidRPr="009E149D">
        <w:rPr>
          <w:sz w:val="14"/>
          <w:szCs w:val="14"/>
          <w:lang w:eastAsia="ja-JP"/>
        </w:rPr>
        <w:t xml:space="preserve"> </w:t>
      </w:r>
      <w:r>
        <w:rPr>
          <w:rFonts w:hint="eastAsia"/>
          <w:sz w:val="14"/>
          <w:szCs w:val="14"/>
          <w:lang w:eastAsia="ja-JP"/>
        </w:rPr>
        <w:t xml:space="preserve">, </w:t>
      </w:r>
      <w:r w:rsidR="003A189B">
        <w:rPr>
          <w:sz w:val="14"/>
          <w:szCs w:val="14"/>
          <w:lang w:eastAsia="ja-JP"/>
        </w:rPr>
        <w:t>UIC</w:t>
      </w:r>
      <w:r>
        <w:rPr>
          <w:rFonts w:hint="eastAsia"/>
          <w:sz w:val="14"/>
          <w:szCs w:val="14"/>
          <w:lang w:eastAsia="ja-JP"/>
        </w:rPr>
        <w:t>, RAN4#9</w:t>
      </w:r>
      <w:r w:rsidR="00180FED">
        <w:rPr>
          <w:sz w:val="14"/>
          <w:szCs w:val="14"/>
          <w:lang w:eastAsia="ja-JP"/>
        </w:rPr>
        <w:t>9</w:t>
      </w:r>
      <w:r>
        <w:rPr>
          <w:rFonts w:hint="eastAsia"/>
          <w:sz w:val="14"/>
          <w:szCs w:val="14"/>
          <w:lang w:eastAsia="ja-JP"/>
        </w:rPr>
        <w:t>-e</w:t>
      </w:r>
    </w:p>
    <w:p w14:paraId="6D08BBBB" w14:textId="68868434" w:rsidR="003A189B" w:rsidRPr="008938D5" w:rsidRDefault="003A189B" w:rsidP="002B3324">
      <w:pPr>
        <w:spacing w:after="0"/>
      </w:pPr>
      <w:r w:rsidRPr="003A189B">
        <w:rPr>
          <w:sz w:val="14"/>
          <w:szCs w:val="14"/>
          <w:lang w:eastAsia="ja-JP"/>
        </w:rPr>
        <w:t>[2]</w:t>
      </w:r>
      <w:r w:rsidRPr="003A189B">
        <w:rPr>
          <w:sz w:val="14"/>
          <w:szCs w:val="14"/>
          <w:lang w:eastAsia="ja-JP"/>
        </w:rPr>
        <w:tab/>
        <w:t>R4-2111051</w:t>
      </w:r>
      <w:r w:rsidRPr="003A189B">
        <w:rPr>
          <w:sz w:val="14"/>
          <w:szCs w:val="14"/>
          <w:lang w:eastAsia="ja-JP"/>
        </w:rPr>
        <w:tab/>
        <w:t>Discussion on general aspects of the RMR 900 WI, Huawei Hi-Silicon</w:t>
      </w:r>
      <w:r>
        <w:rPr>
          <w:sz w:val="14"/>
          <w:szCs w:val="14"/>
          <w:lang w:eastAsia="ja-JP"/>
        </w:rPr>
        <w:t>, RAN4#99-e</w:t>
      </w:r>
    </w:p>
    <w:p w14:paraId="036E0533" w14:textId="5A34B9F5" w:rsidR="002B3324" w:rsidRPr="002B3324" w:rsidRDefault="002B3324" w:rsidP="002B3324">
      <w:pPr>
        <w:spacing w:after="0"/>
        <w:rPr>
          <w:sz w:val="14"/>
          <w:szCs w:val="14"/>
          <w:lang w:eastAsia="ja-JP"/>
        </w:rPr>
      </w:pPr>
      <w:r w:rsidRPr="002B3324">
        <w:rPr>
          <w:sz w:val="14"/>
          <w:szCs w:val="14"/>
          <w:lang w:eastAsia="ja-JP"/>
        </w:rPr>
        <w:t>[3]</w:t>
      </w:r>
      <w:r w:rsidRPr="002B3324">
        <w:rPr>
          <w:sz w:val="14"/>
          <w:szCs w:val="14"/>
          <w:lang w:eastAsia="ja-JP"/>
        </w:rPr>
        <w:tab/>
        <w:t>R4-2110956</w:t>
      </w:r>
      <w:r w:rsidRPr="002B3324">
        <w:rPr>
          <w:sz w:val="14"/>
          <w:szCs w:val="14"/>
          <w:lang w:eastAsia="ja-JP"/>
        </w:rPr>
        <w:tab/>
        <w:t>Introduction of the RMR 900</w:t>
      </w:r>
      <w:r>
        <w:rPr>
          <w:sz w:val="14"/>
          <w:szCs w:val="14"/>
          <w:lang w:eastAsia="ja-JP"/>
        </w:rPr>
        <w:t xml:space="preserve">, </w:t>
      </w:r>
      <w:r w:rsidRPr="003A189B">
        <w:rPr>
          <w:sz w:val="14"/>
          <w:szCs w:val="14"/>
          <w:lang w:eastAsia="ja-JP"/>
        </w:rPr>
        <w:t>Huawei Hi-Silicon</w:t>
      </w:r>
      <w:r>
        <w:rPr>
          <w:sz w:val="14"/>
          <w:szCs w:val="14"/>
          <w:lang w:eastAsia="ja-JP"/>
        </w:rPr>
        <w:t>, RAN4#99-e;</w:t>
      </w:r>
    </w:p>
    <w:p w14:paraId="7CC42405" w14:textId="1B01FDC4" w:rsidR="002B3324" w:rsidRPr="002B3324" w:rsidRDefault="002B3324" w:rsidP="00CF1DF9">
      <w:pPr>
        <w:spacing w:after="120"/>
        <w:rPr>
          <w:sz w:val="14"/>
          <w:szCs w:val="14"/>
          <w:lang w:eastAsia="ja-JP"/>
        </w:rPr>
      </w:pPr>
      <w:r w:rsidRPr="002B3324">
        <w:rPr>
          <w:sz w:val="14"/>
          <w:szCs w:val="14"/>
          <w:lang w:eastAsia="ja-JP"/>
        </w:rPr>
        <w:t>[</w:t>
      </w:r>
      <w:r>
        <w:rPr>
          <w:sz w:val="14"/>
          <w:szCs w:val="14"/>
          <w:lang w:eastAsia="ja-JP"/>
        </w:rPr>
        <w:t>4</w:t>
      </w:r>
      <w:r w:rsidRPr="002B3324">
        <w:rPr>
          <w:sz w:val="14"/>
          <w:szCs w:val="14"/>
          <w:lang w:eastAsia="ja-JP"/>
        </w:rPr>
        <w:t>]</w:t>
      </w:r>
      <w:r w:rsidRPr="002B3324">
        <w:rPr>
          <w:sz w:val="14"/>
          <w:szCs w:val="14"/>
          <w:lang w:eastAsia="ja-JP"/>
        </w:rPr>
        <w:tab/>
        <w:t>R4-2111054</w:t>
      </w:r>
      <w:r w:rsidRPr="002B3324">
        <w:rPr>
          <w:sz w:val="14"/>
          <w:szCs w:val="14"/>
          <w:lang w:eastAsia="ja-JP"/>
        </w:rPr>
        <w:tab/>
        <w:t>Discussion on channel raster aspects for RMR 900</w:t>
      </w:r>
      <w:r>
        <w:rPr>
          <w:sz w:val="14"/>
          <w:szCs w:val="14"/>
          <w:lang w:eastAsia="ja-JP"/>
        </w:rPr>
        <w:t>,</w:t>
      </w:r>
      <w:r w:rsidRPr="002B3324">
        <w:rPr>
          <w:sz w:val="14"/>
          <w:szCs w:val="14"/>
          <w:lang w:eastAsia="ja-JP"/>
        </w:rPr>
        <w:t xml:space="preserve"> </w:t>
      </w:r>
      <w:r w:rsidRPr="003A189B">
        <w:rPr>
          <w:sz w:val="14"/>
          <w:szCs w:val="14"/>
          <w:lang w:eastAsia="ja-JP"/>
        </w:rPr>
        <w:t>Huawei Hi-Silicon</w:t>
      </w:r>
      <w:r>
        <w:rPr>
          <w:sz w:val="14"/>
          <w:szCs w:val="14"/>
          <w:lang w:eastAsia="ja-JP"/>
        </w:rPr>
        <w:t>, RAN4#99-e;</w:t>
      </w:r>
    </w:p>
    <w:p w14:paraId="0316E03C" w14:textId="71B520A6" w:rsidR="003A189B" w:rsidRDefault="00397799" w:rsidP="00397799">
      <w:pPr>
        <w:snapToGrid w:val="0"/>
        <w:spacing w:after="120"/>
        <w:rPr>
          <w:rFonts w:ascii="Arial" w:hAnsi="Arial" w:cs="Arial"/>
          <w:u w:val="single"/>
          <w:lang w:eastAsia="ja-JP"/>
        </w:rPr>
      </w:pPr>
      <w:r>
        <w:rPr>
          <w:rFonts w:ascii="Arial" w:hAnsi="Arial" w:cs="Arial"/>
          <w:u w:val="single"/>
          <w:lang w:eastAsia="ja-JP"/>
        </w:rPr>
        <w:t>RAN4#100-e</w:t>
      </w:r>
    </w:p>
    <w:p w14:paraId="7096C0DA" w14:textId="193F52B8" w:rsidR="00397799" w:rsidRPr="00397799" w:rsidRDefault="00C53659" w:rsidP="00397799">
      <w:pPr>
        <w:pStyle w:val="FP"/>
        <w:rPr>
          <w:sz w:val="14"/>
          <w:szCs w:val="14"/>
          <w:lang w:eastAsia="ja-JP"/>
        </w:rPr>
      </w:pPr>
      <w:r>
        <w:rPr>
          <w:rFonts w:hint="eastAsia"/>
          <w:sz w:val="14"/>
          <w:szCs w:val="14"/>
          <w:lang w:eastAsia="ja-JP"/>
        </w:rPr>
        <w:t>[1]</w:t>
      </w:r>
      <w:r>
        <w:rPr>
          <w:sz w:val="14"/>
          <w:szCs w:val="14"/>
          <w:lang w:eastAsia="ja-JP"/>
        </w:rPr>
        <w:tab/>
      </w:r>
      <w:r w:rsidR="00397799" w:rsidRPr="00397799">
        <w:rPr>
          <w:sz w:val="14"/>
          <w:szCs w:val="14"/>
          <w:lang w:eastAsia="ja-JP"/>
        </w:rPr>
        <w:t>R4-2112184</w:t>
      </w:r>
      <w:r w:rsidR="00397799" w:rsidRPr="00397799">
        <w:rPr>
          <w:sz w:val="14"/>
          <w:szCs w:val="14"/>
          <w:lang w:eastAsia="ja-JP"/>
        </w:rPr>
        <w:tab/>
        <w:t>Skeleton TR 38.853 Introduction of 900MHz NR band for  Europe for Rail Mobile Radio (RMR)</w:t>
      </w:r>
    </w:p>
    <w:p w14:paraId="627169D3" w14:textId="1AF0B7CD" w:rsidR="00397799" w:rsidRPr="00397799" w:rsidRDefault="00C53659" w:rsidP="00397799">
      <w:pPr>
        <w:pStyle w:val="FP"/>
        <w:rPr>
          <w:sz w:val="14"/>
          <w:szCs w:val="14"/>
          <w:lang w:eastAsia="ja-JP"/>
        </w:rPr>
      </w:pPr>
      <w:r>
        <w:rPr>
          <w:rFonts w:hint="eastAsia"/>
          <w:sz w:val="14"/>
          <w:szCs w:val="14"/>
          <w:lang w:eastAsia="ja-JP"/>
        </w:rPr>
        <w:t>[</w:t>
      </w:r>
      <w:r>
        <w:rPr>
          <w:sz w:val="14"/>
          <w:szCs w:val="14"/>
          <w:lang w:eastAsia="ja-JP"/>
        </w:rPr>
        <w:t>2</w:t>
      </w:r>
      <w:r>
        <w:rPr>
          <w:rFonts w:hint="eastAsia"/>
          <w:sz w:val="14"/>
          <w:szCs w:val="14"/>
          <w:lang w:eastAsia="ja-JP"/>
        </w:rPr>
        <w:t>]</w:t>
      </w:r>
      <w:r>
        <w:rPr>
          <w:sz w:val="14"/>
          <w:szCs w:val="14"/>
          <w:lang w:eastAsia="ja-JP"/>
        </w:rPr>
        <w:tab/>
      </w:r>
      <w:r w:rsidR="00397799" w:rsidRPr="00397799">
        <w:rPr>
          <w:sz w:val="14"/>
          <w:szCs w:val="14"/>
          <w:lang w:eastAsia="ja-JP"/>
        </w:rPr>
        <w:t>R4-2113748</w:t>
      </w:r>
      <w:r w:rsidR="00397799" w:rsidRPr="00397799">
        <w:rPr>
          <w:sz w:val="14"/>
          <w:szCs w:val="14"/>
          <w:lang w:eastAsia="ja-JP"/>
        </w:rPr>
        <w:tab/>
        <w:t>RMR 900 MHz - General</w:t>
      </w:r>
    </w:p>
    <w:p w14:paraId="33F59C98" w14:textId="22276E2D" w:rsidR="00397799" w:rsidRPr="00397799" w:rsidRDefault="00C53659" w:rsidP="00397799">
      <w:pPr>
        <w:pStyle w:val="FP"/>
        <w:rPr>
          <w:sz w:val="14"/>
          <w:szCs w:val="14"/>
          <w:lang w:eastAsia="ja-JP"/>
        </w:rPr>
      </w:pPr>
      <w:r>
        <w:rPr>
          <w:rFonts w:hint="eastAsia"/>
          <w:sz w:val="14"/>
          <w:szCs w:val="14"/>
          <w:lang w:eastAsia="ja-JP"/>
        </w:rPr>
        <w:t>[</w:t>
      </w:r>
      <w:r>
        <w:rPr>
          <w:sz w:val="14"/>
          <w:szCs w:val="14"/>
          <w:lang w:eastAsia="ja-JP"/>
        </w:rPr>
        <w:t>3</w:t>
      </w:r>
      <w:r>
        <w:rPr>
          <w:rFonts w:hint="eastAsia"/>
          <w:sz w:val="14"/>
          <w:szCs w:val="14"/>
          <w:lang w:eastAsia="ja-JP"/>
        </w:rPr>
        <w:t>]</w:t>
      </w:r>
      <w:r>
        <w:rPr>
          <w:sz w:val="14"/>
          <w:szCs w:val="14"/>
          <w:lang w:eastAsia="ja-JP"/>
        </w:rPr>
        <w:tab/>
      </w:r>
      <w:r w:rsidR="00397799" w:rsidRPr="00397799">
        <w:rPr>
          <w:sz w:val="14"/>
          <w:szCs w:val="14"/>
          <w:lang w:eastAsia="ja-JP"/>
        </w:rPr>
        <w:t>R4-2114370</w:t>
      </w:r>
      <w:r w:rsidR="00397799" w:rsidRPr="00397799">
        <w:rPr>
          <w:sz w:val="14"/>
          <w:szCs w:val="14"/>
          <w:lang w:eastAsia="ja-JP"/>
        </w:rPr>
        <w:tab/>
        <w:t>TP to 38.853 on 900MHz RMR RAN4 system parameters</w:t>
      </w:r>
    </w:p>
    <w:p w14:paraId="70853DFF" w14:textId="5A39864C" w:rsidR="00397799" w:rsidRPr="00397799" w:rsidRDefault="00C53659" w:rsidP="00397799">
      <w:pPr>
        <w:pStyle w:val="FP"/>
        <w:rPr>
          <w:sz w:val="14"/>
          <w:szCs w:val="14"/>
          <w:lang w:eastAsia="ja-JP"/>
        </w:rPr>
      </w:pPr>
      <w:r>
        <w:rPr>
          <w:rFonts w:hint="eastAsia"/>
          <w:sz w:val="14"/>
          <w:szCs w:val="14"/>
          <w:lang w:eastAsia="ja-JP"/>
        </w:rPr>
        <w:t>[</w:t>
      </w:r>
      <w:r>
        <w:rPr>
          <w:sz w:val="14"/>
          <w:szCs w:val="14"/>
          <w:lang w:eastAsia="ja-JP"/>
        </w:rPr>
        <w:t>4</w:t>
      </w:r>
      <w:r>
        <w:rPr>
          <w:rFonts w:hint="eastAsia"/>
          <w:sz w:val="14"/>
          <w:szCs w:val="14"/>
          <w:lang w:eastAsia="ja-JP"/>
        </w:rPr>
        <w:t>]</w:t>
      </w:r>
      <w:r>
        <w:rPr>
          <w:sz w:val="14"/>
          <w:szCs w:val="14"/>
          <w:lang w:eastAsia="ja-JP"/>
        </w:rPr>
        <w:tab/>
      </w:r>
      <w:r w:rsidR="00397799" w:rsidRPr="00397799">
        <w:rPr>
          <w:sz w:val="14"/>
          <w:szCs w:val="14"/>
          <w:lang w:eastAsia="ja-JP"/>
        </w:rPr>
        <w:t>R4-2113750</w:t>
      </w:r>
      <w:r w:rsidR="00397799" w:rsidRPr="00397799">
        <w:rPr>
          <w:sz w:val="14"/>
          <w:szCs w:val="14"/>
          <w:lang w:eastAsia="ja-JP"/>
        </w:rPr>
        <w:tab/>
        <w:t>RMR 900 MHz - UE RF</w:t>
      </w:r>
    </w:p>
    <w:p w14:paraId="42A8441E" w14:textId="0B9C4605" w:rsidR="00397799" w:rsidRPr="00397799" w:rsidRDefault="00C53659" w:rsidP="00397799">
      <w:pPr>
        <w:pStyle w:val="FP"/>
        <w:rPr>
          <w:sz w:val="14"/>
          <w:szCs w:val="14"/>
          <w:lang w:eastAsia="ja-JP"/>
        </w:rPr>
      </w:pPr>
      <w:r>
        <w:rPr>
          <w:rFonts w:hint="eastAsia"/>
          <w:sz w:val="14"/>
          <w:szCs w:val="14"/>
          <w:lang w:eastAsia="ja-JP"/>
        </w:rPr>
        <w:t>[</w:t>
      </w:r>
      <w:r>
        <w:rPr>
          <w:sz w:val="14"/>
          <w:szCs w:val="14"/>
          <w:lang w:eastAsia="ja-JP"/>
        </w:rPr>
        <w:t>5</w:t>
      </w:r>
      <w:r>
        <w:rPr>
          <w:rFonts w:hint="eastAsia"/>
          <w:sz w:val="14"/>
          <w:szCs w:val="14"/>
          <w:lang w:eastAsia="ja-JP"/>
        </w:rPr>
        <w:t>]</w:t>
      </w:r>
      <w:r>
        <w:rPr>
          <w:sz w:val="14"/>
          <w:szCs w:val="14"/>
          <w:lang w:eastAsia="ja-JP"/>
        </w:rPr>
        <w:tab/>
      </w:r>
      <w:r w:rsidR="00397799" w:rsidRPr="00397799">
        <w:rPr>
          <w:sz w:val="14"/>
          <w:szCs w:val="14"/>
          <w:lang w:eastAsia="ja-JP"/>
        </w:rPr>
        <w:t>R4-2114030</w:t>
      </w:r>
      <w:r w:rsidR="00397799" w:rsidRPr="00397799">
        <w:rPr>
          <w:sz w:val="14"/>
          <w:szCs w:val="14"/>
          <w:lang w:eastAsia="ja-JP"/>
        </w:rPr>
        <w:tab/>
        <w:t>Text proposals for RMR 900MHz band</w:t>
      </w:r>
    </w:p>
    <w:p w14:paraId="4C49FCB4" w14:textId="1FB935F4" w:rsidR="00397799" w:rsidRPr="00397799" w:rsidRDefault="00C53659" w:rsidP="00397799">
      <w:pPr>
        <w:pStyle w:val="FP"/>
        <w:rPr>
          <w:sz w:val="14"/>
          <w:szCs w:val="14"/>
          <w:lang w:eastAsia="ja-JP"/>
        </w:rPr>
      </w:pPr>
      <w:r>
        <w:rPr>
          <w:rFonts w:hint="eastAsia"/>
          <w:sz w:val="14"/>
          <w:szCs w:val="14"/>
          <w:lang w:eastAsia="ja-JP"/>
        </w:rPr>
        <w:t>[</w:t>
      </w:r>
      <w:r>
        <w:rPr>
          <w:sz w:val="14"/>
          <w:szCs w:val="14"/>
          <w:lang w:eastAsia="ja-JP"/>
        </w:rPr>
        <w:t>6</w:t>
      </w:r>
      <w:r>
        <w:rPr>
          <w:rFonts w:hint="eastAsia"/>
          <w:sz w:val="14"/>
          <w:szCs w:val="14"/>
          <w:lang w:eastAsia="ja-JP"/>
        </w:rPr>
        <w:t>]</w:t>
      </w:r>
      <w:r>
        <w:rPr>
          <w:sz w:val="14"/>
          <w:szCs w:val="14"/>
          <w:lang w:eastAsia="ja-JP"/>
        </w:rPr>
        <w:tab/>
      </w:r>
      <w:r w:rsidR="00397799" w:rsidRPr="00397799">
        <w:rPr>
          <w:sz w:val="14"/>
          <w:szCs w:val="14"/>
          <w:lang w:eastAsia="ja-JP"/>
        </w:rPr>
        <w:t>R4-2114369</w:t>
      </w:r>
      <w:r w:rsidR="00397799" w:rsidRPr="00397799">
        <w:rPr>
          <w:sz w:val="14"/>
          <w:szCs w:val="14"/>
          <w:lang w:eastAsia="ja-JP"/>
        </w:rPr>
        <w:tab/>
        <w:t>On 900MHz RMR RAN4 UE RF requirements impact due to ECC Decision (20)</w:t>
      </w:r>
    </w:p>
    <w:p w14:paraId="4D705C02" w14:textId="0CA5746E" w:rsidR="00397799" w:rsidRDefault="00C53659" w:rsidP="00397799">
      <w:pPr>
        <w:pStyle w:val="FP"/>
        <w:rPr>
          <w:sz w:val="14"/>
          <w:szCs w:val="14"/>
          <w:lang w:eastAsia="ja-JP"/>
        </w:rPr>
      </w:pPr>
      <w:r>
        <w:rPr>
          <w:rFonts w:hint="eastAsia"/>
          <w:sz w:val="14"/>
          <w:szCs w:val="14"/>
          <w:lang w:eastAsia="ja-JP"/>
        </w:rPr>
        <w:t>[</w:t>
      </w:r>
      <w:r>
        <w:rPr>
          <w:sz w:val="14"/>
          <w:szCs w:val="14"/>
          <w:lang w:eastAsia="ja-JP"/>
        </w:rPr>
        <w:t>7</w:t>
      </w:r>
      <w:r>
        <w:rPr>
          <w:rFonts w:hint="eastAsia"/>
          <w:sz w:val="14"/>
          <w:szCs w:val="14"/>
          <w:lang w:eastAsia="ja-JP"/>
        </w:rPr>
        <w:t>]</w:t>
      </w:r>
      <w:r>
        <w:rPr>
          <w:sz w:val="14"/>
          <w:szCs w:val="14"/>
          <w:lang w:eastAsia="ja-JP"/>
        </w:rPr>
        <w:tab/>
      </w:r>
      <w:r w:rsidR="00397799" w:rsidRPr="00397799">
        <w:rPr>
          <w:sz w:val="14"/>
          <w:szCs w:val="14"/>
          <w:lang w:eastAsia="ja-JP"/>
        </w:rPr>
        <w:t>R4-2114409</w:t>
      </w:r>
      <w:r w:rsidR="00397799" w:rsidRPr="00397799">
        <w:rPr>
          <w:sz w:val="14"/>
          <w:szCs w:val="14"/>
          <w:lang w:eastAsia="ja-JP"/>
        </w:rPr>
        <w:tab/>
        <w:t>Further discussion on channel arrangement aspects for RMR 900 WI</w:t>
      </w:r>
    </w:p>
    <w:p w14:paraId="7FE84E95" w14:textId="307AAD9F" w:rsidR="00397799" w:rsidRDefault="00C53659" w:rsidP="00397799">
      <w:pPr>
        <w:pStyle w:val="FP"/>
        <w:rPr>
          <w:sz w:val="14"/>
          <w:szCs w:val="14"/>
          <w:lang w:eastAsia="ja-JP"/>
        </w:rPr>
      </w:pPr>
      <w:r>
        <w:rPr>
          <w:rFonts w:hint="eastAsia"/>
          <w:sz w:val="14"/>
          <w:szCs w:val="14"/>
          <w:lang w:eastAsia="ja-JP"/>
        </w:rPr>
        <w:t>[</w:t>
      </w:r>
      <w:r>
        <w:rPr>
          <w:sz w:val="14"/>
          <w:szCs w:val="14"/>
          <w:lang w:eastAsia="ja-JP"/>
        </w:rPr>
        <w:t>8</w:t>
      </w:r>
      <w:r>
        <w:rPr>
          <w:rFonts w:hint="eastAsia"/>
          <w:sz w:val="14"/>
          <w:szCs w:val="14"/>
          <w:lang w:eastAsia="ja-JP"/>
        </w:rPr>
        <w:t>]</w:t>
      </w:r>
      <w:r>
        <w:rPr>
          <w:sz w:val="14"/>
          <w:szCs w:val="14"/>
          <w:lang w:eastAsia="ja-JP"/>
        </w:rPr>
        <w:tab/>
      </w:r>
      <w:r w:rsidR="00397799" w:rsidRPr="00397799">
        <w:rPr>
          <w:sz w:val="14"/>
          <w:szCs w:val="14"/>
          <w:lang w:eastAsia="ja-JP"/>
        </w:rPr>
        <w:t>R4-211</w:t>
      </w:r>
      <w:r w:rsidR="00397799">
        <w:rPr>
          <w:sz w:val="14"/>
          <w:szCs w:val="14"/>
          <w:lang w:eastAsia="ja-JP"/>
        </w:rPr>
        <w:t>5011</w:t>
      </w:r>
      <w:r w:rsidR="00397799" w:rsidRPr="00397799">
        <w:rPr>
          <w:sz w:val="14"/>
          <w:szCs w:val="14"/>
          <w:lang w:eastAsia="ja-JP"/>
        </w:rPr>
        <w:tab/>
      </w:r>
      <w:r w:rsidR="00397799">
        <w:rPr>
          <w:sz w:val="14"/>
          <w:szCs w:val="14"/>
          <w:lang w:eastAsia="ja-JP"/>
        </w:rPr>
        <w:t xml:space="preserve">Email discussion summary for [100e][111] </w:t>
      </w:r>
      <w:r w:rsidR="00397799" w:rsidRPr="003A189B">
        <w:rPr>
          <w:sz w:val="14"/>
          <w:szCs w:val="14"/>
          <w:lang w:eastAsia="ja-JP"/>
        </w:rPr>
        <w:t>NR_RAIL_EU_900MHz_NR_RAIL_EU_1900MHz</w:t>
      </w:r>
      <w:r w:rsidR="00397799" w:rsidRPr="009E149D">
        <w:rPr>
          <w:sz w:val="14"/>
          <w:szCs w:val="14"/>
          <w:lang w:eastAsia="ja-JP"/>
        </w:rPr>
        <w:t xml:space="preserve"> </w:t>
      </w:r>
      <w:r w:rsidR="00397799">
        <w:rPr>
          <w:rFonts w:hint="eastAsia"/>
          <w:sz w:val="14"/>
          <w:szCs w:val="14"/>
          <w:lang w:eastAsia="ja-JP"/>
        </w:rPr>
        <w:t xml:space="preserve">, </w:t>
      </w:r>
      <w:r w:rsidR="00397799">
        <w:rPr>
          <w:sz w:val="14"/>
          <w:szCs w:val="14"/>
          <w:lang w:eastAsia="ja-JP"/>
        </w:rPr>
        <w:t>UIC</w:t>
      </w:r>
      <w:r w:rsidR="00397799">
        <w:rPr>
          <w:rFonts w:hint="eastAsia"/>
          <w:sz w:val="14"/>
          <w:szCs w:val="14"/>
          <w:lang w:eastAsia="ja-JP"/>
        </w:rPr>
        <w:t>, RAN4#</w:t>
      </w:r>
      <w:r w:rsidR="00397799">
        <w:rPr>
          <w:sz w:val="14"/>
          <w:szCs w:val="14"/>
          <w:lang w:eastAsia="ja-JP"/>
        </w:rPr>
        <w:t>100</w:t>
      </w:r>
      <w:r w:rsidR="00397799">
        <w:rPr>
          <w:rFonts w:hint="eastAsia"/>
          <w:sz w:val="14"/>
          <w:szCs w:val="14"/>
          <w:lang w:eastAsia="ja-JP"/>
        </w:rPr>
        <w:t>-e</w:t>
      </w:r>
    </w:p>
    <w:p w14:paraId="25E66817" w14:textId="368128FD" w:rsidR="00C53659" w:rsidRPr="00C53659" w:rsidRDefault="00C53659" w:rsidP="00C53659">
      <w:pPr>
        <w:pStyle w:val="FP"/>
        <w:rPr>
          <w:sz w:val="14"/>
          <w:szCs w:val="14"/>
          <w:lang w:eastAsia="ja-JP"/>
        </w:rPr>
      </w:pPr>
      <w:r>
        <w:rPr>
          <w:rFonts w:hint="eastAsia"/>
          <w:sz w:val="14"/>
          <w:szCs w:val="14"/>
          <w:lang w:eastAsia="ja-JP"/>
        </w:rPr>
        <w:t>[</w:t>
      </w:r>
      <w:r>
        <w:rPr>
          <w:sz w:val="14"/>
          <w:szCs w:val="14"/>
          <w:lang w:eastAsia="ja-JP"/>
        </w:rPr>
        <w:t>9</w:t>
      </w:r>
      <w:r>
        <w:rPr>
          <w:rFonts w:hint="eastAsia"/>
          <w:sz w:val="14"/>
          <w:szCs w:val="14"/>
          <w:lang w:eastAsia="ja-JP"/>
        </w:rPr>
        <w:t>]</w:t>
      </w:r>
      <w:r>
        <w:rPr>
          <w:sz w:val="14"/>
          <w:szCs w:val="14"/>
          <w:lang w:eastAsia="ja-JP"/>
        </w:rPr>
        <w:tab/>
      </w:r>
      <w:r w:rsidRPr="00C53659">
        <w:rPr>
          <w:sz w:val="14"/>
          <w:szCs w:val="14"/>
          <w:lang w:eastAsia="ja-JP"/>
        </w:rPr>
        <w:t>R4-2113749</w:t>
      </w:r>
      <w:r w:rsidRPr="00C53659">
        <w:rPr>
          <w:sz w:val="14"/>
          <w:szCs w:val="14"/>
          <w:lang w:eastAsia="ja-JP"/>
        </w:rPr>
        <w:tab/>
        <w:t>RMR 900 MHz - BS RF</w:t>
      </w:r>
    </w:p>
    <w:p w14:paraId="2F7DE875" w14:textId="16F95BE7" w:rsidR="00397799" w:rsidRDefault="00C53659" w:rsidP="00C53659">
      <w:pPr>
        <w:pStyle w:val="FP"/>
        <w:rPr>
          <w:sz w:val="14"/>
          <w:szCs w:val="14"/>
          <w:lang w:eastAsia="ja-JP"/>
        </w:rPr>
      </w:pPr>
      <w:r>
        <w:rPr>
          <w:rFonts w:hint="eastAsia"/>
          <w:sz w:val="14"/>
          <w:szCs w:val="14"/>
          <w:lang w:eastAsia="ja-JP"/>
        </w:rPr>
        <w:t>[1</w:t>
      </w:r>
      <w:r>
        <w:rPr>
          <w:sz w:val="14"/>
          <w:szCs w:val="14"/>
          <w:lang w:eastAsia="ja-JP"/>
        </w:rPr>
        <w:t>0</w:t>
      </w:r>
      <w:r>
        <w:rPr>
          <w:rFonts w:hint="eastAsia"/>
          <w:sz w:val="14"/>
          <w:szCs w:val="14"/>
          <w:lang w:eastAsia="ja-JP"/>
        </w:rPr>
        <w:t>]</w:t>
      </w:r>
      <w:r>
        <w:rPr>
          <w:sz w:val="14"/>
          <w:szCs w:val="14"/>
          <w:lang w:eastAsia="ja-JP"/>
        </w:rPr>
        <w:tab/>
      </w:r>
      <w:r w:rsidRPr="00C53659">
        <w:rPr>
          <w:sz w:val="14"/>
          <w:szCs w:val="14"/>
          <w:lang w:eastAsia="ja-JP"/>
        </w:rPr>
        <w:t>R4-2114368</w:t>
      </w:r>
      <w:r w:rsidRPr="00C53659">
        <w:rPr>
          <w:sz w:val="14"/>
          <w:szCs w:val="14"/>
          <w:lang w:eastAsia="ja-JP"/>
        </w:rPr>
        <w:tab/>
        <w:t>On 900MHz RMR RAN4 BS RF requirements impact due to ECC Decision (20)</w:t>
      </w:r>
    </w:p>
    <w:p w14:paraId="78681B06" w14:textId="361E7E00" w:rsidR="00C53659" w:rsidRDefault="00C53659" w:rsidP="00C53659">
      <w:pPr>
        <w:pStyle w:val="FP"/>
        <w:rPr>
          <w:sz w:val="14"/>
          <w:szCs w:val="14"/>
          <w:lang w:eastAsia="ja-JP"/>
        </w:rPr>
      </w:pPr>
      <w:r>
        <w:rPr>
          <w:rFonts w:hint="eastAsia"/>
          <w:sz w:val="14"/>
          <w:szCs w:val="14"/>
          <w:lang w:eastAsia="ja-JP"/>
        </w:rPr>
        <w:t>[1</w:t>
      </w:r>
      <w:r>
        <w:rPr>
          <w:sz w:val="14"/>
          <w:szCs w:val="14"/>
          <w:lang w:eastAsia="ja-JP"/>
        </w:rPr>
        <w:t>1</w:t>
      </w:r>
      <w:r>
        <w:rPr>
          <w:rFonts w:hint="eastAsia"/>
          <w:sz w:val="14"/>
          <w:szCs w:val="14"/>
          <w:lang w:eastAsia="ja-JP"/>
        </w:rPr>
        <w:t>]</w:t>
      </w:r>
      <w:r>
        <w:rPr>
          <w:sz w:val="14"/>
          <w:szCs w:val="14"/>
          <w:lang w:eastAsia="ja-JP"/>
        </w:rPr>
        <w:tab/>
        <w:t>R4-2115790</w:t>
      </w:r>
      <w:r>
        <w:rPr>
          <w:sz w:val="14"/>
          <w:szCs w:val="14"/>
          <w:lang w:eastAsia="ja-JP"/>
        </w:rPr>
        <w:tab/>
      </w:r>
      <w:r w:rsidRPr="00C53659">
        <w:rPr>
          <w:sz w:val="14"/>
          <w:szCs w:val="14"/>
          <w:lang w:eastAsia="ja-JP"/>
        </w:rPr>
        <w:t>Email discussion summary for [100-e][317] RAIL_900_1900MHz_BSRF</w:t>
      </w:r>
      <w:r>
        <w:rPr>
          <w:sz w:val="14"/>
          <w:szCs w:val="14"/>
          <w:lang w:eastAsia="ja-JP"/>
        </w:rPr>
        <w:t xml:space="preserve">, </w:t>
      </w:r>
      <w:r w:rsidR="007048C2">
        <w:rPr>
          <w:sz w:val="14"/>
          <w:szCs w:val="14"/>
          <w:lang w:eastAsia="ja-JP"/>
        </w:rPr>
        <w:t>Huawei</w:t>
      </w:r>
      <w:r>
        <w:rPr>
          <w:sz w:val="14"/>
          <w:szCs w:val="14"/>
          <w:lang w:eastAsia="ja-JP"/>
        </w:rPr>
        <w:t>, RAN4#100-e</w:t>
      </w:r>
    </w:p>
    <w:p w14:paraId="4AD48B4F" w14:textId="5C405AAC" w:rsidR="00B42B45" w:rsidRPr="00397799" w:rsidRDefault="00B42B45" w:rsidP="00CF1DF9">
      <w:pPr>
        <w:pStyle w:val="FP"/>
        <w:spacing w:after="120"/>
        <w:rPr>
          <w:sz w:val="14"/>
          <w:szCs w:val="14"/>
          <w:lang w:eastAsia="ja-JP"/>
        </w:rPr>
      </w:pPr>
      <w:r>
        <w:rPr>
          <w:sz w:val="14"/>
          <w:szCs w:val="14"/>
          <w:lang w:eastAsia="ja-JP"/>
        </w:rPr>
        <w:t>[12]</w:t>
      </w:r>
      <w:r>
        <w:rPr>
          <w:sz w:val="14"/>
          <w:szCs w:val="14"/>
          <w:lang w:eastAsia="ja-JP"/>
        </w:rPr>
        <w:tab/>
      </w:r>
      <w:r w:rsidRPr="00B42B45">
        <w:rPr>
          <w:sz w:val="14"/>
          <w:szCs w:val="14"/>
          <w:lang w:eastAsia="ja-JP"/>
        </w:rPr>
        <w:t>R4-2114885</w:t>
      </w:r>
      <w:r w:rsidRPr="00B42B45">
        <w:rPr>
          <w:sz w:val="14"/>
          <w:szCs w:val="14"/>
          <w:lang w:eastAsia="ja-JP"/>
        </w:rPr>
        <w:tab/>
        <w:t>WF_RMR900_1900_SyS_UERF</w:t>
      </w:r>
    </w:p>
    <w:p w14:paraId="2A9EB682" w14:textId="1145ACFF" w:rsidR="00B6040A" w:rsidRPr="006A08D1" w:rsidRDefault="00B6040A" w:rsidP="00B6040A">
      <w:pPr>
        <w:snapToGrid w:val="0"/>
        <w:spacing w:after="120"/>
        <w:rPr>
          <w:rFonts w:ascii="Arial" w:hAnsi="Arial" w:cs="Arial"/>
          <w:u w:val="single"/>
          <w:lang w:eastAsia="ja-JP"/>
        </w:rPr>
      </w:pPr>
      <w:r w:rsidRPr="006A08D1">
        <w:rPr>
          <w:rFonts w:ascii="Arial" w:hAnsi="Arial" w:cs="Arial"/>
          <w:u w:val="single"/>
          <w:lang w:eastAsia="ja-JP"/>
        </w:rPr>
        <w:t>RAN4#101-e</w:t>
      </w:r>
    </w:p>
    <w:p w14:paraId="06AE4992" w14:textId="577F2905" w:rsidR="00B6040A" w:rsidRPr="00B6040A" w:rsidRDefault="006A08D1" w:rsidP="00B6040A">
      <w:pPr>
        <w:overflowPunct/>
        <w:autoSpaceDE/>
        <w:autoSpaceDN/>
        <w:snapToGrid w:val="0"/>
        <w:spacing w:after="0"/>
        <w:textAlignment w:val="auto"/>
        <w:rPr>
          <w:sz w:val="14"/>
          <w:szCs w:val="14"/>
          <w:lang w:eastAsia="ja-JP"/>
        </w:rPr>
      </w:pPr>
      <w:r>
        <w:rPr>
          <w:rFonts w:hint="eastAsia"/>
          <w:sz w:val="14"/>
          <w:szCs w:val="14"/>
          <w:lang w:eastAsia="ja-JP"/>
        </w:rPr>
        <w:t>[</w:t>
      </w:r>
      <w:r w:rsidR="00035788">
        <w:rPr>
          <w:sz w:val="14"/>
          <w:szCs w:val="14"/>
          <w:lang w:eastAsia="ja-JP"/>
        </w:rPr>
        <w:t>1</w:t>
      </w:r>
      <w:r>
        <w:rPr>
          <w:rFonts w:hint="eastAsia"/>
          <w:sz w:val="14"/>
          <w:szCs w:val="14"/>
          <w:lang w:eastAsia="ja-JP"/>
        </w:rPr>
        <w:t>]</w:t>
      </w:r>
      <w:r>
        <w:rPr>
          <w:sz w:val="14"/>
          <w:szCs w:val="14"/>
          <w:lang w:eastAsia="ja-JP"/>
        </w:rPr>
        <w:tab/>
      </w:r>
      <w:r w:rsidR="00B6040A" w:rsidRPr="00B6040A">
        <w:rPr>
          <w:sz w:val="14"/>
          <w:szCs w:val="14"/>
          <w:lang w:eastAsia="ja-JP"/>
        </w:rPr>
        <w:t>R4-21</w:t>
      </w:r>
      <w:r w:rsidR="00035788">
        <w:rPr>
          <w:sz w:val="14"/>
          <w:szCs w:val="14"/>
          <w:lang w:eastAsia="ja-JP"/>
        </w:rPr>
        <w:t>20040</w:t>
      </w:r>
      <w:r w:rsidR="00B6040A" w:rsidRPr="00B6040A">
        <w:rPr>
          <w:sz w:val="14"/>
          <w:szCs w:val="14"/>
          <w:lang w:eastAsia="ja-JP"/>
        </w:rPr>
        <w:tab/>
        <w:t>Draft CR 38.101-1: Introduction of 900 MHz to 5G NR for RMR</w:t>
      </w:r>
    </w:p>
    <w:p w14:paraId="570D9350" w14:textId="77777777" w:rsidR="00035788" w:rsidRDefault="006A08D1" w:rsidP="00C85530">
      <w:pPr>
        <w:overflowPunct/>
        <w:autoSpaceDE/>
        <w:autoSpaceDN/>
        <w:snapToGrid w:val="0"/>
        <w:spacing w:after="0"/>
        <w:textAlignment w:val="auto"/>
        <w:rPr>
          <w:sz w:val="14"/>
          <w:szCs w:val="14"/>
          <w:lang w:eastAsia="ja-JP"/>
        </w:rPr>
      </w:pPr>
      <w:r>
        <w:rPr>
          <w:rFonts w:hint="eastAsia"/>
          <w:sz w:val="14"/>
          <w:szCs w:val="14"/>
          <w:lang w:eastAsia="ja-JP"/>
        </w:rPr>
        <w:t>[</w:t>
      </w:r>
      <w:r w:rsidR="00035788">
        <w:rPr>
          <w:sz w:val="14"/>
          <w:szCs w:val="14"/>
          <w:lang w:eastAsia="ja-JP"/>
        </w:rPr>
        <w:t>2</w:t>
      </w:r>
      <w:r>
        <w:rPr>
          <w:rFonts w:hint="eastAsia"/>
          <w:sz w:val="14"/>
          <w:szCs w:val="14"/>
          <w:lang w:eastAsia="ja-JP"/>
        </w:rPr>
        <w:t>]</w:t>
      </w:r>
      <w:r>
        <w:rPr>
          <w:sz w:val="14"/>
          <w:szCs w:val="14"/>
          <w:lang w:eastAsia="ja-JP"/>
        </w:rPr>
        <w:tab/>
      </w:r>
      <w:r w:rsidR="00B6040A" w:rsidRPr="00B6040A">
        <w:rPr>
          <w:sz w:val="14"/>
          <w:szCs w:val="14"/>
          <w:lang w:eastAsia="ja-JP"/>
        </w:rPr>
        <w:t>R4-21</w:t>
      </w:r>
      <w:r w:rsidR="00035788">
        <w:rPr>
          <w:sz w:val="14"/>
          <w:szCs w:val="14"/>
          <w:lang w:eastAsia="ja-JP"/>
        </w:rPr>
        <w:t>20041</w:t>
      </w:r>
      <w:r w:rsidR="00B6040A" w:rsidRPr="00B6040A">
        <w:rPr>
          <w:sz w:val="14"/>
          <w:szCs w:val="14"/>
          <w:lang w:eastAsia="ja-JP"/>
        </w:rPr>
        <w:tab/>
      </w:r>
      <w:r w:rsidR="00035788" w:rsidRPr="00035788">
        <w:rPr>
          <w:sz w:val="14"/>
          <w:szCs w:val="14"/>
          <w:lang w:eastAsia="ja-JP"/>
        </w:rPr>
        <w:t>TP to 38.853 on 900MHz RMR RAN4 UE RF requirements</w:t>
      </w:r>
    </w:p>
    <w:p w14:paraId="0DB2165F" w14:textId="2BAA2759" w:rsidR="00671911" w:rsidRDefault="006A08D1" w:rsidP="00C85530">
      <w:pPr>
        <w:overflowPunct/>
        <w:autoSpaceDE/>
        <w:autoSpaceDN/>
        <w:snapToGrid w:val="0"/>
        <w:spacing w:after="0"/>
        <w:textAlignment w:val="auto"/>
        <w:rPr>
          <w:sz w:val="14"/>
          <w:szCs w:val="14"/>
          <w:lang w:eastAsia="ja-JP"/>
        </w:rPr>
      </w:pPr>
      <w:r>
        <w:rPr>
          <w:rFonts w:hint="eastAsia"/>
          <w:sz w:val="14"/>
          <w:szCs w:val="14"/>
          <w:lang w:eastAsia="ja-JP"/>
        </w:rPr>
        <w:t>[</w:t>
      </w:r>
      <w:r w:rsidR="00035788">
        <w:rPr>
          <w:sz w:val="14"/>
          <w:szCs w:val="14"/>
          <w:lang w:eastAsia="ja-JP"/>
        </w:rPr>
        <w:t>3</w:t>
      </w:r>
      <w:r>
        <w:rPr>
          <w:rFonts w:hint="eastAsia"/>
          <w:sz w:val="14"/>
          <w:szCs w:val="14"/>
          <w:lang w:eastAsia="ja-JP"/>
        </w:rPr>
        <w:t>]</w:t>
      </w:r>
      <w:r>
        <w:rPr>
          <w:sz w:val="14"/>
          <w:szCs w:val="14"/>
          <w:lang w:eastAsia="ja-JP"/>
        </w:rPr>
        <w:tab/>
      </w:r>
      <w:r w:rsidR="00C85530" w:rsidRPr="00C85530">
        <w:rPr>
          <w:sz w:val="14"/>
          <w:szCs w:val="14"/>
          <w:lang w:eastAsia="ja-JP"/>
        </w:rPr>
        <w:t>R4-21</w:t>
      </w:r>
      <w:r w:rsidR="00035788">
        <w:rPr>
          <w:sz w:val="14"/>
          <w:szCs w:val="14"/>
          <w:lang w:eastAsia="ja-JP"/>
        </w:rPr>
        <w:t>20036</w:t>
      </w:r>
      <w:r w:rsidR="00C85530">
        <w:rPr>
          <w:sz w:val="14"/>
          <w:szCs w:val="14"/>
          <w:lang w:eastAsia="ja-JP"/>
        </w:rPr>
        <w:tab/>
      </w:r>
      <w:r w:rsidR="00035788" w:rsidRPr="00035788">
        <w:rPr>
          <w:sz w:val="14"/>
          <w:szCs w:val="14"/>
          <w:lang w:eastAsia="ja-JP"/>
        </w:rPr>
        <w:t>RMR 900 MHz - TP to TR 38.853 on Regulatory background</w:t>
      </w:r>
    </w:p>
    <w:p w14:paraId="39B4576D" w14:textId="165CA6A7" w:rsidR="00035788" w:rsidRDefault="00035788" w:rsidP="00CF1DF9">
      <w:pPr>
        <w:overflowPunct/>
        <w:autoSpaceDE/>
        <w:autoSpaceDN/>
        <w:snapToGrid w:val="0"/>
        <w:spacing w:after="120"/>
        <w:textAlignment w:val="auto"/>
        <w:rPr>
          <w:sz w:val="14"/>
          <w:szCs w:val="14"/>
          <w:lang w:eastAsia="ja-JP"/>
        </w:rPr>
      </w:pPr>
      <w:r>
        <w:rPr>
          <w:sz w:val="14"/>
          <w:szCs w:val="14"/>
          <w:lang w:eastAsia="ja-JP"/>
        </w:rPr>
        <w:t>[4]</w:t>
      </w:r>
      <w:r>
        <w:rPr>
          <w:sz w:val="14"/>
          <w:szCs w:val="14"/>
          <w:lang w:eastAsia="ja-JP"/>
        </w:rPr>
        <w:tab/>
        <w:t>R4-2120680</w:t>
      </w:r>
      <w:r>
        <w:rPr>
          <w:sz w:val="14"/>
          <w:szCs w:val="14"/>
          <w:lang w:eastAsia="ja-JP"/>
        </w:rPr>
        <w:tab/>
      </w:r>
      <w:r w:rsidRPr="00035788">
        <w:rPr>
          <w:sz w:val="14"/>
          <w:szCs w:val="14"/>
          <w:lang w:eastAsia="ja-JP"/>
        </w:rPr>
        <w:t>TP to TR 38.853: BS</w:t>
      </w:r>
      <w:r>
        <w:rPr>
          <w:sz w:val="14"/>
          <w:szCs w:val="14"/>
          <w:lang w:eastAsia="ja-JP"/>
        </w:rPr>
        <w:t xml:space="preserve"> </w:t>
      </w:r>
      <w:r w:rsidRPr="00035788">
        <w:rPr>
          <w:sz w:val="14"/>
          <w:szCs w:val="14"/>
          <w:lang w:eastAsia="ja-JP"/>
        </w:rPr>
        <w:t>RF related agreements</w:t>
      </w:r>
      <w:r>
        <w:rPr>
          <w:sz w:val="14"/>
          <w:szCs w:val="14"/>
          <w:lang w:eastAsia="ja-JP"/>
        </w:rPr>
        <w:t xml:space="preserve"> </w:t>
      </w:r>
      <w:r w:rsidRPr="00035788">
        <w:rPr>
          <w:sz w:val="14"/>
          <w:szCs w:val="14"/>
          <w:lang w:eastAsia="ja-JP"/>
        </w:rPr>
        <w:t>for RMR900</w:t>
      </w:r>
    </w:p>
    <w:p w14:paraId="172E4BB6" w14:textId="25415338" w:rsidR="00CF1DF9" w:rsidRPr="006A08D1" w:rsidRDefault="00CF1DF9" w:rsidP="00CF1DF9">
      <w:pPr>
        <w:snapToGrid w:val="0"/>
        <w:spacing w:after="120"/>
        <w:rPr>
          <w:rFonts w:ascii="Arial" w:hAnsi="Arial" w:cs="Arial"/>
          <w:u w:val="single"/>
          <w:lang w:eastAsia="ja-JP"/>
        </w:rPr>
      </w:pPr>
      <w:bookmarkStart w:id="0" w:name="_Hlk97298209"/>
      <w:r w:rsidRPr="006A08D1">
        <w:rPr>
          <w:rFonts w:ascii="Arial" w:hAnsi="Arial" w:cs="Arial"/>
          <w:u w:val="single"/>
          <w:lang w:eastAsia="ja-JP"/>
        </w:rPr>
        <w:t>RAN4#101</w:t>
      </w:r>
      <w:r>
        <w:rPr>
          <w:rFonts w:ascii="Arial" w:hAnsi="Arial" w:cs="Arial"/>
          <w:u w:val="single"/>
          <w:lang w:eastAsia="ja-JP"/>
        </w:rPr>
        <w:t>bis</w:t>
      </w:r>
      <w:r w:rsidRPr="006A08D1">
        <w:rPr>
          <w:rFonts w:ascii="Arial" w:hAnsi="Arial" w:cs="Arial"/>
          <w:u w:val="single"/>
          <w:lang w:eastAsia="ja-JP"/>
        </w:rPr>
        <w:t>-e</w:t>
      </w:r>
    </w:p>
    <w:p w14:paraId="7BB6B3C7" w14:textId="65FDCDCD" w:rsidR="00CF1DF9" w:rsidRDefault="003D4DEC" w:rsidP="00035788">
      <w:pPr>
        <w:overflowPunct/>
        <w:autoSpaceDE/>
        <w:autoSpaceDN/>
        <w:snapToGrid w:val="0"/>
        <w:spacing w:after="0"/>
        <w:textAlignment w:val="auto"/>
        <w:rPr>
          <w:sz w:val="14"/>
          <w:szCs w:val="14"/>
          <w:lang w:eastAsia="ja-JP"/>
        </w:rPr>
      </w:pPr>
      <w:r>
        <w:rPr>
          <w:sz w:val="14"/>
          <w:szCs w:val="14"/>
          <w:lang w:eastAsia="ja-JP"/>
        </w:rPr>
        <w:t>[1]</w:t>
      </w:r>
      <w:r>
        <w:rPr>
          <w:sz w:val="14"/>
          <w:szCs w:val="14"/>
          <w:lang w:eastAsia="ja-JP"/>
        </w:rPr>
        <w:tab/>
      </w:r>
      <w:r w:rsidRPr="003D4DEC">
        <w:rPr>
          <w:sz w:val="14"/>
          <w:szCs w:val="14"/>
          <w:lang w:eastAsia="ja-JP"/>
        </w:rPr>
        <w:t>R4-2200702</w:t>
      </w:r>
      <w:r w:rsidRPr="003D4DEC">
        <w:rPr>
          <w:sz w:val="14"/>
          <w:szCs w:val="14"/>
          <w:lang w:eastAsia="ja-JP"/>
        </w:rPr>
        <w:tab/>
        <w:t>On RMR900 sensitivity</w:t>
      </w:r>
    </w:p>
    <w:p w14:paraId="5275D3F7" w14:textId="36982472" w:rsidR="00B31FBE" w:rsidRPr="00B31FBE" w:rsidRDefault="00B31FBE" w:rsidP="00B31FBE">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2</w:t>
      </w:r>
      <w:r>
        <w:rPr>
          <w:sz w:val="14"/>
          <w:szCs w:val="14"/>
          <w:lang w:eastAsia="ja-JP"/>
        </w:rPr>
        <w:t>]</w:t>
      </w:r>
      <w:r>
        <w:rPr>
          <w:sz w:val="14"/>
          <w:szCs w:val="14"/>
          <w:lang w:eastAsia="ja-JP"/>
        </w:rPr>
        <w:tab/>
      </w:r>
      <w:r w:rsidRPr="00B31FBE">
        <w:rPr>
          <w:sz w:val="14"/>
          <w:szCs w:val="14"/>
          <w:lang w:eastAsia="ja-JP"/>
        </w:rPr>
        <w:t>R4-2202246</w:t>
      </w:r>
      <w:r w:rsidRPr="00B31FBE">
        <w:rPr>
          <w:sz w:val="14"/>
          <w:szCs w:val="14"/>
          <w:lang w:eastAsia="ja-JP"/>
        </w:rPr>
        <w:tab/>
        <w:t>TR_38.853_changes_clause 7.1</w:t>
      </w:r>
    </w:p>
    <w:p w14:paraId="026970EC" w14:textId="7175F1EC"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lastRenderedPageBreak/>
        <w:t>[</w:t>
      </w:r>
      <w:r w:rsidR="00F63202">
        <w:rPr>
          <w:sz w:val="14"/>
          <w:szCs w:val="14"/>
          <w:lang w:eastAsia="ja-JP"/>
        </w:rPr>
        <w:t>3</w:t>
      </w:r>
      <w:r>
        <w:rPr>
          <w:sz w:val="14"/>
          <w:szCs w:val="14"/>
          <w:lang w:eastAsia="ja-JP"/>
        </w:rPr>
        <w:t>]</w:t>
      </w:r>
      <w:r>
        <w:rPr>
          <w:sz w:val="14"/>
          <w:szCs w:val="14"/>
          <w:lang w:eastAsia="ja-JP"/>
        </w:rPr>
        <w:tab/>
      </w:r>
      <w:r w:rsidRPr="004F0CC4">
        <w:rPr>
          <w:sz w:val="14"/>
          <w:szCs w:val="14"/>
          <w:lang w:eastAsia="ja-JP"/>
        </w:rPr>
        <w:t>R4-2202026</w:t>
      </w:r>
      <w:r>
        <w:rPr>
          <w:sz w:val="14"/>
          <w:szCs w:val="14"/>
          <w:lang w:eastAsia="ja-JP"/>
        </w:rPr>
        <w:tab/>
      </w:r>
      <w:r w:rsidRPr="004F0CC4">
        <w:rPr>
          <w:sz w:val="14"/>
          <w:szCs w:val="14"/>
          <w:lang w:eastAsia="ja-JP"/>
        </w:rPr>
        <w:t>Draft CR to TS 37.145-1: RMR implementation</w:t>
      </w:r>
    </w:p>
    <w:p w14:paraId="3E0435F7" w14:textId="1F1DE1B3" w:rsidR="0038048F" w:rsidRDefault="004F0CC4" w:rsidP="004F0CC4">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4</w:t>
      </w:r>
      <w:r>
        <w:rPr>
          <w:sz w:val="14"/>
          <w:szCs w:val="14"/>
          <w:lang w:eastAsia="ja-JP"/>
        </w:rPr>
        <w:t>]</w:t>
      </w:r>
      <w:r>
        <w:rPr>
          <w:sz w:val="14"/>
          <w:szCs w:val="14"/>
          <w:lang w:eastAsia="ja-JP"/>
        </w:rPr>
        <w:tab/>
      </w:r>
      <w:r w:rsidRPr="004F0CC4">
        <w:rPr>
          <w:sz w:val="14"/>
          <w:szCs w:val="14"/>
          <w:lang w:eastAsia="ja-JP"/>
        </w:rPr>
        <w:t>R4-2202027</w:t>
      </w:r>
      <w:r>
        <w:rPr>
          <w:sz w:val="14"/>
          <w:szCs w:val="14"/>
          <w:lang w:eastAsia="ja-JP"/>
        </w:rPr>
        <w:tab/>
      </w:r>
      <w:r w:rsidRPr="004F0CC4">
        <w:rPr>
          <w:sz w:val="14"/>
          <w:szCs w:val="14"/>
          <w:lang w:eastAsia="ja-JP"/>
        </w:rPr>
        <w:t>Draft CR to TS 37.145-2: RMR implementation</w:t>
      </w:r>
    </w:p>
    <w:p w14:paraId="250DA529" w14:textId="6880EBE5"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5</w:t>
      </w:r>
      <w:r>
        <w:rPr>
          <w:sz w:val="14"/>
          <w:szCs w:val="14"/>
          <w:lang w:eastAsia="ja-JP"/>
        </w:rPr>
        <w:t>]</w:t>
      </w:r>
      <w:r>
        <w:rPr>
          <w:sz w:val="14"/>
          <w:szCs w:val="14"/>
          <w:lang w:eastAsia="ja-JP"/>
        </w:rPr>
        <w:tab/>
      </w:r>
      <w:r w:rsidRPr="004F0CC4">
        <w:rPr>
          <w:sz w:val="14"/>
          <w:szCs w:val="14"/>
          <w:lang w:eastAsia="ja-JP"/>
        </w:rPr>
        <w:t>R4-2203062</w:t>
      </w:r>
      <w:r w:rsidRPr="004F0CC4">
        <w:rPr>
          <w:sz w:val="14"/>
          <w:szCs w:val="14"/>
          <w:lang w:eastAsia="ja-JP"/>
        </w:rPr>
        <w:tab/>
        <w:t>WF on remaining aspects for BS RF requirements for RMR 900/1900</w:t>
      </w:r>
    </w:p>
    <w:p w14:paraId="1785D4C3" w14:textId="71B760C7"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6</w:t>
      </w:r>
      <w:r>
        <w:rPr>
          <w:sz w:val="14"/>
          <w:szCs w:val="14"/>
          <w:lang w:eastAsia="ja-JP"/>
        </w:rPr>
        <w:t>]</w:t>
      </w:r>
      <w:r>
        <w:rPr>
          <w:sz w:val="14"/>
          <w:szCs w:val="14"/>
          <w:lang w:eastAsia="ja-JP"/>
        </w:rPr>
        <w:tab/>
      </w:r>
      <w:r w:rsidRPr="004F0CC4">
        <w:rPr>
          <w:sz w:val="14"/>
          <w:szCs w:val="14"/>
          <w:lang w:eastAsia="ja-JP"/>
        </w:rPr>
        <w:t>R4-2203049</w:t>
      </w:r>
      <w:r w:rsidRPr="004F0CC4">
        <w:rPr>
          <w:sz w:val="14"/>
          <w:szCs w:val="14"/>
          <w:lang w:eastAsia="ja-JP"/>
        </w:rPr>
        <w:tab/>
        <w:t>Draft CR to TS 38.141-2: RMR 900MHz and 1900MHz bands introduction</w:t>
      </w:r>
    </w:p>
    <w:p w14:paraId="043FFF88" w14:textId="4D9212AB"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7</w:t>
      </w:r>
      <w:r>
        <w:rPr>
          <w:sz w:val="14"/>
          <w:szCs w:val="14"/>
          <w:lang w:eastAsia="ja-JP"/>
        </w:rPr>
        <w:t>]</w:t>
      </w:r>
      <w:r>
        <w:rPr>
          <w:sz w:val="14"/>
          <w:szCs w:val="14"/>
          <w:lang w:eastAsia="ja-JP"/>
        </w:rPr>
        <w:tab/>
      </w:r>
      <w:r w:rsidRPr="004F0CC4">
        <w:rPr>
          <w:sz w:val="14"/>
          <w:szCs w:val="14"/>
          <w:lang w:eastAsia="ja-JP"/>
        </w:rPr>
        <w:t>R4-2203050</w:t>
      </w:r>
      <w:r w:rsidRPr="004F0CC4">
        <w:rPr>
          <w:sz w:val="14"/>
          <w:szCs w:val="14"/>
          <w:lang w:eastAsia="ja-JP"/>
        </w:rPr>
        <w:tab/>
        <w:t>Draft CR to TS 36.104: RMR 900MHz and 1900MHz bands  introduction</w:t>
      </w:r>
    </w:p>
    <w:p w14:paraId="263AAAD9" w14:textId="7ACA3B5E"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8</w:t>
      </w:r>
      <w:r>
        <w:rPr>
          <w:sz w:val="14"/>
          <w:szCs w:val="14"/>
          <w:lang w:eastAsia="ja-JP"/>
        </w:rPr>
        <w:t>]</w:t>
      </w:r>
      <w:r>
        <w:rPr>
          <w:sz w:val="14"/>
          <w:szCs w:val="14"/>
          <w:lang w:eastAsia="ja-JP"/>
        </w:rPr>
        <w:tab/>
      </w:r>
      <w:r w:rsidRPr="004F0CC4">
        <w:rPr>
          <w:sz w:val="14"/>
          <w:szCs w:val="14"/>
          <w:lang w:eastAsia="ja-JP"/>
        </w:rPr>
        <w:t>R4-2203051</w:t>
      </w:r>
      <w:r w:rsidRPr="004F0CC4">
        <w:rPr>
          <w:sz w:val="14"/>
          <w:szCs w:val="14"/>
          <w:lang w:eastAsia="ja-JP"/>
        </w:rPr>
        <w:tab/>
        <w:t>Draft CR to TS 36.141: RMR 900MHz and 1900MHz bands  introduction</w:t>
      </w:r>
    </w:p>
    <w:p w14:paraId="5B72CE58" w14:textId="049F52F1"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9</w:t>
      </w:r>
      <w:r>
        <w:rPr>
          <w:sz w:val="14"/>
          <w:szCs w:val="14"/>
          <w:lang w:eastAsia="ja-JP"/>
        </w:rPr>
        <w:t>]</w:t>
      </w:r>
      <w:r>
        <w:rPr>
          <w:sz w:val="14"/>
          <w:szCs w:val="14"/>
          <w:lang w:eastAsia="ja-JP"/>
        </w:rPr>
        <w:tab/>
      </w:r>
      <w:r w:rsidRPr="004F0CC4">
        <w:rPr>
          <w:sz w:val="14"/>
          <w:szCs w:val="14"/>
          <w:lang w:eastAsia="ja-JP"/>
        </w:rPr>
        <w:t>R4-2203053</w:t>
      </w:r>
      <w:r w:rsidRPr="004F0CC4">
        <w:rPr>
          <w:sz w:val="14"/>
          <w:szCs w:val="14"/>
          <w:lang w:eastAsia="ja-JP"/>
        </w:rPr>
        <w:tab/>
        <w:t>TR_38.853_changes_clause 9</w:t>
      </w:r>
    </w:p>
    <w:p w14:paraId="5E62DFBB" w14:textId="2BAA539C"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0</w:t>
      </w:r>
      <w:r>
        <w:rPr>
          <w:sz w:val="14"/>
          <w:szCs w:val="14"/>
          <w:lang w:eastAsia="ja-JP"/>
        </w:rPr>
        <w:t>]</w:t>
      </w:r>
      <w:r>
        <w:rPr>
          <w:sz w:val="14"/>
          <w:szCs w:val="14"/>
          <w:lang w:eastAsia="ja-JP"/>
        </w:rPr>
        <w:tab/>
      </w:r>
      <w:r w:rsidRPr="004F0CC4">
        <w:rPr>
          <w:sz w:val="14"/>
          <w:szCs w:val="14"/>
          <w:lang w:eastAsia="ja-JP"/>
        </w:rPr>
        <w:t>R4-2203054</w:t>
      </w:r>
      <w:r w:rsidRPr="004F0CC4">
        <w:rPr>
          <w:sz w:val="14"/>
          <w:szCs w:val="14"/>
          <w:lang w:eastAsia="ja-JP"/>
        </w:rPr>
        <w:tab/>
        <w:t>Cross-check on the implementation of ECC Decision (20)02 for RMR900</w:t>
      </w:r>
    </w:p>
    <w:p w14:paraId="122DFA01" w14:textId="4B49C2E2"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1</w:t>
      </w:r>
      <w:r>
        <w:rPr>
          <w:sz w:val="14"/>
          <w:szCs w:val="14"/>
          <w:lang w:eastAsia="ja-JP"/>
        </w:rPr>
        <w:t>]</w:t>
      </w:r>
      <w:r>
        <w:rPr>
          <w:sz w:val="14"/>
          <w:szCs w:val="14"/>
          <w:lang w:eastAsia="ja-JP"/>
        </w:rPr>
        <w:tab/>
      </w:r>
      <w:r w:rsidRPr="004F0CC4">
        <w:rPr>
          <w:sz w:val="14"/>
          <w:szCs w:val="14"/>
          <w:lang w:eastAsia="ja-JP"/>
        </w:rPr>
        <w:t>R4-2203055</w:t>
      </w:r>
      <w:r w:rsidRPr="004F0CC4">
        <w:rPr>
          <w:sz w:val="14"/>
          <w:szCs w:val="14"/>
          <w:lang w:eastAsia="ja-JP"/>
        </w:rPr>
        <w:tab/>
        <w:t>Draft CR to TS 38.104: RX requirements</w:t>
      </w:r>
    </w:p>
    <w:p w14:paraId="08DCAF84" w14:textId="3C175DF6"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2</w:t>
      </w:r>
      <w:r>
        <w:rPr>
          <w:sz w:val="14"/>
          <w:szCs w:val="14"/>
          <w:lang w:eastAsia="ja-JP"/>
        </w:rPr>
        <w:t>]</w:t>
      </w:r>
      <w:r>
        <w:rPr>
          <w:sz w:val="14"/>
          <w:szCs w:val="14"/>
          <w:lang w:eastAsia="ja-JP"/>
        </w:rPr>
        <w:tab/>
      </w:r>
      <w:r w:rsidRPr="004F0CC4">
        <w:rPr>
          <w:sz w:val="14"/>
          <w:szCs w:val="14"/>
          <w:lang w:eastAsia="ja-JP"/>
        </w:rPr>
        <w:t>R4-2203056</w:t>
      </w:r>
      <w:r w:rsidRPr="004F0CC4">
        <w:rPr>
          <w:sz w:val="14"/>
          <w:szCs w:val="14"/>
          <w:lang w:eastAsia="ja-JP"/>
        </w:rPr>
        <w:tab/>
        <w:t>TP to TR 38.853: BS RF requirements</w:t>
      </w:r>
    </w:p>
    <w:p w14:paraId="388E2EF5" w14:textId="2D74CCC2" w:rsidR="0038048F" w:rsidRDefault="004F0CC4" w:rsidP="004F0CC4">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3</w:t>
      </w:r>
      <w:r>
        <w:rPr>
          <w:sz w:val="14"/>
          <w:szCs w:val="14"/>
          <w:lang w:eastAsia="ja-JP"/>
        </w:rPr>
        <w:t>]</w:t>
      </w:r>
      <w:r>
        <w:rPr>
          <w:sz w:val="14"/>
          <w:szCs w:val="14"/>
          <w:lang w:eastAsia="ja-JP"/>
        </w:rPr>
        <w:tab/>
      </w:r>
      <w:r w:rsidRPr="004F0CC4">
        <w:rPr>
          <w:sz w:val="14"/>
          <w:szCs w:val="14"/>
          <w:lang w:eastAsia="ja-JP"/>
        </w:rPr>
        <w:t>R4-2203057</w:t>
      </w:r>
      <w:r w:rsidRPr="004F0CC4">
        <w:rPr>
          <w:sz w:val="14"/>
          <w:szCs w:val="14"/>
          <w:lang w:eastAsia="ja-JP"/>
        </w:rPr>
        <w:tab/>
        <w:t>Draft CR to TS 37.105: RMR implementation</w:t>
      </w:r>
    </w:p>
    <w:p w14:paraId="06130194" w14:textId="77777777" w:rsidR="0038048F" w:rsidRDefault="0038048F" w:rsidP="00035788">
      <w:pPr>
        <w:overflowPunct/>
        <w:autoSpaceDE/>
        <w:autoSpaceDN/>
        <w:snapToGrid w:val="0"/>
        <w:spacing w:after="0"/>
        <w:textAlignment w:val="auto"/>
        <w:rPr>
          <w:sz w:val="14"/>
          <w:szCs w:val="14"/>
          <w:lang w:eastAsia="ja-JP"/>
        </w:rPr>
      </w:pPr>
    </w:p>
    <w:p w14:paraId="4B920706" w14:textId="559E64A9" w:rsidR="00CF1DF9" w:rsidRPr="006A08D1" w:rsidRDefault="00CF1DF9" w:rsidP="00CF1DF9">
      <w:pPr>
        <w:snapToGrid w:val="0"/>
        <w:spacing w:after="120"/>
        <w:rPr>
          <w:rFonts w:ascii="Arial" w:hAnsi="Arial" w:cs="Arial"/>
          <w:u w:val="single"/>
          <w:lang w:eastAsia="ja-JP"/>
        </w:rPr>
      </w:pPr>
      <w:r w:rsidRPr="006A08D1">
        <w:rPr>
          <w:rFonts w:ascii="Arial" w:hAnsi="Arial" w:cs="Arial"/>
          <w:u w:val="single"/>
          <w:lang w:eastAsia="ja-JP"/>
        </w:rPr>
        <w:t>RAN4#10</w:t>
      </w:r>
      <w:r>
        <w:rPr>
          <w:rFonts w:ascii="Arial" w:hAnsi="Arial" w:cs="Arial"/>
          <w:u w:val="single"/>
          <w:lang w:eastAsia="ja-JP"/>
        </w:rPr>
        <w:t>2</w:t>
      </w:r>
      <w:r w:rsidRPr="006A08D1">
        <w:rPr>
          <w:rFonts w:ascii="Arial" w:hAnsi="Arial" w:cs="Arial"/>
          <w:u w:val="single"/>
          <w:lang w:eastAsia="ja-JP"/>
        </w:rPr>
        <w:t>-e</w:t>
      </w:r>
    </w:p>
    <w:p w14:paraId="63E16C92" w14:textId="24215FBD" w:rsidR="00CF1DF9" w:rsidRDefault="0063014B" w:rsidP="00035788">
      <w:pPr>
        <w:overflowPunct/>
        <w:autoSpaceDE/>
        <w:autoSpaceDN/>
        <w:snapToGrid w:val="0"/>
        <w:spacing w:after="0"/>
        <w:textAlignment w:val="auto"/>
        <w:rPr>
          <w:sz w:val="14"/>
          <w:szCs w:val="14"/>
          <w:lang w:eastAsia="ja-JP"/>
        </w:rPr>
      </w:pPr>
      <w:r>
        <w:rPr>
          <w:sz w:val="14"/>
          <w:szCs w:val="14"/>
          <w:lang w:eastAsia="ja-JP"/>
        </w:rPr>
        <w:t>[1]</w:t>
      </w:r>
      <w:r>
        <w:rPr>
          <w:sz w:val="14"/>
          <w:szCs w:val="14"/>
          <w:lang w:eastAsia="ja-JP"/>
        </w:rPr>
        <w:tab/>
      </w:r>
      <w:r w:rsidRPr="0063014B">
        <w:rPr>
          <w:sz w:val="14"/>
          <w:szCs w:val="14"/>
          <w:lang w:eastAsia="ja-JP"/>
        </w:rPr>
        <w:t>R4-2204551</w:t>
      </w:r>
      <w:r w:rsidRPr="0063014B">
        <w:rPr>
          <w:sz w:val="14"/>
          <w:szCs w:val="14"/>
          <w:lang w:eastAsia="ja-JP"/>
        </w:rPr>
        <w:tab/>
        <w:t>Version update TR_38.853-0.3.0</w:t>
      </w:r>
    </w:p>
    <w:p w14:paraId="64939E19" w14:textId="4CCC5539" w:rsidR="0063014B" w:rsidRDefault="0063014B" w:rsidP="00035788">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2</w:t>
      </w:r>
      <w:r>
        <w:rPr>
          <w:sz w:val="14"/>
          <w:szCs w:val="14"/>
          <w:lang w:eastAsia="ja-JP"/>
        </w:rPr>
        <w:t>]</w:t>
      </w:r>
      <w:r>
        <w:rPr>
          <w:sz w:val="14"/>
          <w:szCs w:val="14"/>
          <w:lang w:eastAsia="ja-JP"/>
        </w:rPr>
        <w:tab/>
      </w:r>
      <w:r w:rsidRPr="0063014B">
        <w:rPr>
          <w:sz w:val="14"/>
          <w:szCs w:val="14"/>
          <w:lang w:eastAsia="ja-JP"/>
        </w:rPr>
        <w:t>R4-2206281</w:t>
      </w:r>
      <w:r w:rsidRPr="0063014B">
        <w:rPr>
          <w:sz w:val="14"/>
          <w:szCs w:val="14"/>
          <w:lang w:eastAsia="ja-JP"/>
        </w:rPr>
        <w:tab/>
        <w:t>WF on sync raster redesign to enable operation of CBW less 5MHz in band n100</w:t>
      </w:r>
    </w:p>
    <w:p w14:paraId="761E8523" w14:textId="346FB52F"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3</w:t>
      </w:r>
      <w:r>
        <w:rPr>
          <w:sz w:val="14"/>
          <w:szCs w:val="14"/>
          <w:lang w:eastAsia="ja-JP"/>
        </w:rPr>
        <w:t>]</w:t>
      </w:r>
      <w:r>
        <w:rPr>
          <w:sz w:val="14"/>
          <w:szCs w:val="14"/>
          <w:lang w:eastAsia="ja-JP"/>
        </w:rPr>
        <w:tab/>
      </w:r>
      <w:r w:rsidRPr="00AD2A03">
        <w:rPr>
          <w:sz w:val="14"/>
          <w:szCs w:val="14"/>
          <w:lang w:eastAsia="ja-JP"/>
        </w:rPr>
        <w:t>R4-2207263</w:t>
      </w:r>
      <w:r w:rsidRPr="00AD2A03">
        <w:rPr>
          <w:sz w:val="14"/>
          <w:szCs w:val="14"/>
          <w:lang w:eastAsia="ja-JP"/>
        </w:rPr>
        <w:tab/>
        <w:t>CR to TS 38.104 - Tx requirements: RMR 900MHz and 1900MHz bands introductio</w:t>
      </w:r>
      <w:r>
        <w:rPr>
          <w:sz w:val="14"/>
          <w:szCs w:val="14"/>
          <w:lang w:eastAsia="ja-JP"/>
        </w:rPr>
        <w:t>n</w:t>
      </w:r>
    </w:p>
    <w:p w14:paraId="0BE68D26" w14:textId="118FB69A"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4</w:t>
      </w:r>
      <w:r>
        <w:rPr>
          <w:sz w:val="14"/>
          <w:szCs w:val="14"/>
          <w:lang w:eastAsia="ja-JP"/>
        </w:rPr>
        <w:t>]</w:t>
      </w:r>
      <w:r>
        <w:rPr>
          <w:sz w:val="14"/>
          <w:szCs w:val="14"/>
          <w:lang w:eastAsia="ja-JP"/>
        </w:rPr>
        <w:tab/>
      </w:r>
      <w:r w:rsidRPr="00AD2A03">
        <w:rPr>
          <w:sz w:val="14"/>
          <w:szCs w:val="14"/>
          <w:lang w:eastAsia="ja-JP"/>
        </w:rPr>
        <w:t>R4-2207264</w:t>
      </w:r>
      <w:r w:rsidRPr="00AD2A03">
        <w:rPr>
          <w:sz w:val="14"/>
          <w:szCs w:val="14"/>
          <w:lang w:eastAsia="ja-JP"/>
        </w:rPr>
        <w:tab/>
        <w:t>CR to TS 38.141-2: RMR 900MHz and 1900MHz bands introduction</w:t>
      </w:r>
    </w:p>
    <w:p w14:paraId="26C1A0FB" w14:textId="73CEB26C"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5</w:t>
      </w:r>
      <w:r>
        <w:rPr>
          <w:sz w:val="14"/>
          <w:szCs w:val="14"/>
          <w:lang w:eastAsia="ja-JP"/>
        </w:rPr>
        <w:t>]</w:t>
      </w:r>
      <w:r>
        <w:rPr>
          <w:sz w:val="14"/>
          <w:szCs w:val="14"/>
          <w:lang w:eastAsia="ja-JP"/>
        </w:rPr>
        <w:tab/>
      </w:r>
      <w:r w:rsidRPr="00AD2A03">
        <w:rPr>
          <w:sz w:val="14"/>
          <w:szCs w:val="14"/>
          <w:lang w:eastAsia="ja-JP"/>
        </w:rPr>
        <w:t>R4-2207265</w:t>
      </w:r>
      <w:r w:rsidRPr="00AD2A03">
        <w:rPr>
          <w:sz w:val="14"/>
          <w:szCs w:val="14"/>
          <w:lang w:eastAsia="ja-JP"/>
        </w:rPr>
        <w:tab/>
        <w:t>CR to TS 36.104: RMR 900MHz and 1900MHz bands introductio</w:t>
      </w:r>
      <w:r>
        <w:rPr>
          <w:sz w:val="14"/>
          <w:szCs w:val="14"/>
          <w:lang w:eastAsia="ja-JP"/>
        </w:rPr>
        <w:t>n</w:t>
      </w:r>
    </w:p>
    <w:p w14:paraId="6D497D2B" w14:textId="1B0CD5FA"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6</w:t>
      </w:r>
      <w:r>
        <w:rPr>
          <w:sz w:val="14"/>
          <w:szCs w:val="14"/>
          <w:lang w:eastAsia="ja-JP"/>
        </w:rPr>
        <w:t>]</w:t>
      </w:r>
      <w:r>
        <w:rPr>
          <w:sz w:val="14"/>
          <w:szCs w:val="14"/>
          <w:lang w:eastAsia="ja-JP"/>
        </w:rPr>
        <w:tab/>
      </w:r>
      <w:r w:rsidRPr="00AD2A03">
        <w:rPr>
          <w:sz w:val="14"/>
          <w:szCs w:val="14"/>
          <w:lang w:eastAsia="ja-JP"/>
        </w:rPr>
        <w:t>R4-2207266</w:t>
      </w:r>
      <w:r w:rsidRPr="00AD2A03">
        <w:rPr>
          <w:sz w:val="14"/>
          <w:szCs w:val="14"/>
          <w:lang w:eastAsia="ja-JP"/>
        </w:rPr>
        <w:tab/>
        <w:t>CR to TS 36.141: RMR 900MHz and 1900MHz bands introductio</w:t>
      </w:r>
      <w:r>
        <w:rPr>
          <w:sz w:val="14"/>
          <w:szCs w:val="14"/>
          <w:lang w:eastAsia="ja-JP"/>
        </w:rPr>
        <w:t>n</w:t>
      </w:r>
    </w:p>
    <w:p w14:paraId="3753DF78" w14:textId="10ED0842"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7</w:t>
      </w:r>
      <w:r>
        <w:rPr>
          <w:sz w:val="14"/>
          <w:szCs w:val="14"/>
          <w:lang w:eastAsia="ja-JP"/>
        </w:rPr>
        <w:t>]</w:t>
      </w:r>
      <w:r>
        <w:rPr>
          <w:sz w:val="14"/>
          <w:szCs w:val="14"/>
          <w:lang w:eastAsia="ja-JP"/>
        </w:rPr>
        <w:tab/>
      </w:r>
      <w:r w:rsidRPr="00AD2A03">
        <w:rPr>
          <w:sz w:val="14"/>
          <w:szCs w:val="14"/>
          <w:lang w:eastAsia="ja-JP"/>
        </w:rPr>
        <w:t>R4-22072767</w:t>
      </w:r>
      <w:r w:rsidRPr="00AD2A03">
        <w:rPr>
          <w:sz w:val="14"/>
          <w:szCs w:val="14"/>
          <w:lang w:eastAsia="ja-JP"/>
        </w:rPr>
        <w:tab/>
        <w:t>TP BS RF conducted requirements for n100</w:t>
      </w:r>
    </w:p>
    <w:p w14:paraId="27B0DA62" w14:textId="3888D923"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8</w:t>
      </w:r>
      <w:r>
        <w:rPr>
          <w:sz w:val="14"/>
          <w:szCs w:val="14"/>
          <w:lang w:eastAsia="ja-JP"/>
        </w:rPr>
        <w:t>]</w:t>
      </w:r>
      <w:r>
        <w:rPr>
          <w:sz w:val="14"/>
          <w:szCs w:val="14"/>
          <w:lang w:eastAsia="ja-JP"/>
        </w:rPr>
        <w:tab/>
      </w:r>
      <w:r w:rsidRPr="00AD2A03">
        <w:rPr>
          <w:sz w:val="14"/>
          <w:szCs w:val="14"/>
          <w:lang w:eastAsia="ja-JP"/>
        </w:rPr>
        <w:t>R4-2207268</w:t>
      </w:r>
      <w:r w:rsidRPr="00AD2A03">
        <w:rPr>
          <w:sz w:val="14"/>
          <w:szCs w:val="14"/>
          <w:lang w:eastAsia="ja-JP"/>
        </w:rPr>
        <w:tab/>
        <w:t>CR to 37.104 on introduction of n100 and n101 co-existence requirements</w:t>
      </w:r>
    </w:p>
    <w:p w14:paraId="46B6A8A2" w14:textId="0DE330C5"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9</w:t>
      </w:r>
      <w:r>
        <w:rPr>
          <w:sz w:val="14"/>
          <w:szCs w:val="14"/>
          <w:lang w:eastAsia="ja-JP"/>
        </w:rPr>
        <w:t>]</w:t>
      </w:r>
      <w:r>
        <w:rPr>
          <w:sz w:val="14"/>
          <w:szCs w:val="14"/>
          <w:lang w:eastAsia="ja-JP"/>
        </w:rPr>
        <w:tab/>
      </w:r>
      <w:r w:rsidRPr="00AD2A03">
        <w:rPr>
          <w:sz w:val="14"/>
          <w:szCs w:val="14"/>
          <w:lang w:eastAsia="ja-JP"/>
        </w:rPr>
        <w:t>R4-2207269</w:t>
      </w:r>
      <w:r w:rsidRPr="00AD2A03">
        <w:rPr>
          <w:sz w:val="14"/>
          <w:szCs w:val="14"/>
          <w:lang w:eastAsia="ja-JP"/>
        </w:rPr>
        <w:tab/>
        <w:t>CR to 37.141 on introduction of n100 and n101 co-existence requirements</w:t>
      </w:r>
    </w:p>
    <w:p w14:paraId="6870302E" w14:textId="30F94DAB"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0</w:t>
      </w:r>
      <w:r>
        <w:rPr>
          <w:sz w:val="14"/>
          <w:szCs w:val="14"/>
          <w:lang w:eastAsia="ja-JP"/>
        </w:rPr>
        <w:t>]</w:t>
      </w:r>
      <w:r>
        <w:rPr>
          <w:sz w:val="14"/>
          <w:szCs w:val="14"/>
          <w:lang w:eastAsia="ja-JP"/>
        </w:rPr>
        <w:tab/>
      </w:r>
      <w:r w:rsidRPr="00AD2A03">
        <w:rPr>
          <w:sz w:val="14"/>
          <w:szCs w:val="14"/>
          <w:lang w:eastAsia="ja-JP"/>
        </w:rPr>
        <w:t>R4-2207270</w:t>
      </w:r>
      <w:r w:rsidRPr="00AD2A03">
        <w:rPr>
          <w:sz w:val="14"/>
          <w:szCs w:val="14"/>
          <w:lang w:eastAsia="ja-JP"/>
        </w:rPr>
        <w:tab/>
        <w:t>CR to 38.104 on introduction of n100 and n101 (system parameters)</w:t>
      </w:r>
    </w:p>
    <w:p w14:paraId="32F5530B" w14:textId="20007857"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1</w:t>
      </w:r>
      <w:r>
        <w:rPr>
          <w:sz w:val="14"/>
          <w:szCs w:val="14"/>
          <w:lang w:eastAsia="ja-JP"/>
        </w:rPr>
        <w:t>]</w:t>
      </w:r>
      <w:r>
        <w:rPr>
          <w:sz w:val="14"/>
          <w:szCs w:val="14"/>
          <w:lang w:eastAsia="ja-JP"/>
        </w:rPr>
        <w:tab/>
      </w:r>
      <w:r w:rsidRPr="00AD2A03">
        <w:rPr>
          <w:sz w:val="14"/>
          <w:szCs w:val="14"/>
          <w:lang w:eastAsia="ja-JP"/>
        </w:rPr>
        <w:t>R4-2207271</w:t>
      </w:r>
      <w:r w:rsidRPr="00AD2A03">
        <w:rPr>
          <w:sz w:val="14"/>
          <w:szCs w:val="14"/>
          <w:lang w:eastAsia="ja-JP"/>
        </w:rPr>
        <w:tab/>
        <w:t>CR to 38.141-1 on introduction of n100 and n101 requirements</w:t>
      </w:r>
    </w:p>
    <w:p w14:paraId="1FDAA356" w14:textId="4656D956"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2</w:t>
      </w:r>
      <w:r>
        <w:rPr>
          <w:sz w:val="14"/>
          <w:szCs w:val="14"/>
          <w:lang w:eastAsia="ja-JP"/>
        </w:rPr>
        <w:t>]</w:t>
      </w:r>
      <w:r>
        <w:rPr>
          <w:sz w:val="14"/>
          <w:szCs w:val="14"/>
          <w:lang w:eastAsia="ja-JP"/>
        </w:rPr>
        <w:tab/>
      </w:r>
      <w:r w:rsidRPr="00AD2A03">
        <w:rPr>
          <w:sz w:val="14"/>
          <w:szCs w:val="14"/>
          <w:lang w:eastAsia="ja-JP"/>
        </w:rPr>
        <w:t>R4-2207273</w:t>
      </w:r>
      <w:r w:rsidRPr="00AD2A03">
        <w:rPr>
          <w:sz w:val="14"/>
          <w:szCs w:val="14"/>
          <w:lang w:eastAsia="ja-JP"/>
        </w:rPr>
        <w:tab/>
        <w:t>LS to ETSI TC RT on the interferer signal definition for the RMR900 BS Rx blocking requirement</w:t>
      </w:r>
    </w:p>
    <w:p w14:paraId="21B8DF1A" w14:textId="03FCCB64"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3</w:t>
      </w:r>
      <w:r>
        <w:rPr>
          <w:sz w:val="14"/>
          <w:szCs w:val="14"/>
          <w:lang w:eastAsia="ja-JP"/>
        </w:rPr>
        <w:t>]</w:t>
      </w:r>
      <w:r>
        <w:rPr>
          <w:sz w:val="14"/>
          <w:szCs w:val="14"/>
          <w:lang w:eastAsia="ja-JP"/>
        </w:rPr>
        <w:tab/>
      </w:r>
      <w:r w:rsidRPr="00AD2A03">
        <w:rPr>
          <w:sz w:val="14"/>
          <w:szCs w:val="14"/>
          <w:lang w:eastAsia="ja-JP"/>
        </w:rPr>
        <w:t>R4-2207274</w:t>
      </w:r>
      <w:r w:rsidRPr="00AD2A03">
        <w:rPr>
          <w:sz w:val="14"/>
          <w:szCs w:val="14"/>
          <w:lang w:eastAsia="ja-JP"/>
        </w:rPr>
        <w:tab/>
        <w:t>CR to TS 37.105: RMR implementation</w:t>
      </w:r>
    </w:p>
    <w:p w14:paraId="4C53BF83" w14:textId="4AAB0E32"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4</w:t>
      </w:r>
      <w:r>
        <w:rPr>
          <w:sz w:val="14"/>
          <w:szCs w:val="14"/>
          <w:lang w:eastAsia="ja-JP"/>
        </w:rPr>
        <w:t>]</w:t>
      </w:r>
      <w:r>
        <w:rPr>
          <w:sz w:val="14"/>
          <w:szCs w:val="14"/>
          <w:lang w:eastAsia="ja-JP"/>
        </w:rPr>
        <w:tab/>
      </w:r>
      <w:r w:rsidRPr="00AD2A03">
        <w:rPr>
          <w:sz w:val="14"/>
          <w:szCs w:val="14"/>
          <w:lang w:eastAsia="ja-JP"/>
        </w:rPr>
        <w:t>R4-2207275</w:t>
      </w:r>
      <w:r w:rsidRPr="00AD2A03">
        <w:rPr>
          <w:sz w:val="14"/>
          <w:szCs w:val="14"/>
          <w:lang w:eastAsia="ja-JP"/>
        </w:rPr>
        <w:tab/>
        <w:t>CR to TS 37.145-1: RMR implementation</w:t>
      </w:r>
    </w:p>
    <w:p w14:paraId="43E6E0FA" w14:textId="50F43BBE"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5</w:t>
      </w:r>
      <w:r>
        <w:rPr>
          <w:sz w:val="14"/>
          <w:szCs w:val="14"/>
          <w:lang w:eastAsia="ja-JP"/>
        </w:rPr>
        <w:t>]</w:t>
      </w:r>
      <w:r>
        <w:rPr>
          <w:sz w:val="14"/>
          <w:szCs w:val="14"/>
          <w:lang w:eastAsia="ja-JP"/>
        </w:rPr>
        <w:tab/>
      </w:r>
      <w:r w:rsidRPr="00AD2A03">
        <w:rPr>
          <w:sz w:val="14"/>
          <w:szCs w:val="14"/>
          <w:lang w:eastAsia="ja-JP"/>
        </w:rPr>
        <w:t>R4-2207276</w:t>
      </w:r>
      <w:r w:rsidRPr="00AD2A03">
        <w:rPr>
          <w:sz w:val="14"/>
          <w:szCs w:val="14"/>
          <w:lang w:eastAsia="ja-JP"/>
        </w:rPr>
        <w:tab/>
        <w:t>CR to TS 37.145-2: RMR implementation</w:t>
      </w:r>
    </w:p>
    <w:p w14:paraId="67BB6B14" w14:textId="62F447FA" w:rsidR="00AD2A03" w:rsidRDefault="00AD2A03" w:rsidP="00AA593B">
      <w:pPr>
        <w:tabs>
          <w:tab w:val="left" w:pos="567"/>
        </w:tabs>
        <w:spacing w:after="0"/>
        <w:rPr>
          <w:sz w:val="14"/>
          <w:szCs w:val="14"/>
          <w:lang w:eastAsia="ja-JP"/>
        </w:rPr>
      </w:pPr>
      <w:r>
        <w:rPr>
          <w:sz w:val="14"/>
          <w:szCs w:val="14"/>
          <w:lang w:eastAsia="ja-JP"/>
        </w:rPr>
        <w:t>[1</w:t>
      </w:r>
      <w:r w:rsidR="00F63202">
        <w:rPr>
          <w:sz w:val="14"/>
          <w:szCs w:val="14"/>
          <w:lang w:eastAsia="ja-JP"/>
        </w:rPr>
        <w:t>6</w:t>
      </w:r>
      <w:r>
        <w:rPr>
          <w:sz w:val="14"/>
          <w:szCs w:val="14"/>
          <w:lang w:eastAsia="ja-JP"/>
        </w:rPr>
        <w:t>]</w:t>
      </w:r>
      <w:r>
        <w:rPr>
          <w:sz w:val="14"/>
          <w:szCs w:val="14"/>
          <w:lang w:eastAsia="ja-JP"/>
        </w:rPr>
        <w:tab/>
      </w:r>
      <w:r w:rsidRPr="00AD2A03">
        <w:rPr>
          <w:sz w:val="14"/>
          <w:szCs w:val="14"/>
          <w:lang w:eastAsia="ja-JP"/>
        </w:rPr>
        <w:t>R4-2207277</w:t>
      </w:r>
      <w:r w:rsidRPr="00AD2A03">
        <w:rPr>
          <w:sz w:val="14"/>
          <w:szCs w:val="14"/>
          <w:lang w:eastAsia="ja-JP"/>
        </w:rPr>
        <w:tab/>
        <w:t>CR to TS 38.104: RX requirements</w:t>
      </w:r>
    </w:p>
    <w:p w14:paraId="507A1BA9" w14:textId="77777777" w:rsidR="00AA593B" w:rsidRDefault="00AA593B" w:rsidP="00AA593B">
      <w:pPr>
        <w:tabs>
          <w:tab w:val="left" w:pos="567"/>
        </w:tabs>
        <w:spacing w:after="0"/>
        <w:rPr>
          <w:sz w:val="14"/>
          <w:szCs w:val="14"/>
          <w:lang w:eastAsia="ja-JP"/>
        </w:rPr>
      </w:pPr>
    </w:p>
    <w:bookmarkEnd w:id="0"/>
    <w:p w14:paraId="2EDC165B" w14:textId="0E9E70A4" w:rsidR="00AA593B" w:rsidRPr="006A08D1" w:rsidRDefault="00AA593B" w:rsidP="00AA593B">
      <w:pPr>
        <w:snapToGrid w:val="0"/>
        <w:spacing w:after="120"/>
        <w:rPr>
          <w:rFonts w:ascii="Arial" w:hAnsi="Arial" w:cs="Arial"/>
          <w:u w:val="single"/>
          <w:lang w:eastAsia="ja-JP"/>
        </w:rPr>
      </w:pPr>
      <w:r w:rsidRPr="006A08D1">
        <w:rPr>
          <w:rFonts w:ascii="Arial" w:hAnsi="Arial" w:cs="Arial"/>
          <w:u w:val="single"/>
          <w:lang w:eastAsia="ja-JP"/>
        </w:rPr>
        <w:t>RAN4#10</w:t>
      </w:r>
      <w:r>
        <w:rPr>
          <w:rFonts w:ascii="Arial" w:hAnsi="Arial" w:cs="Arial"/>
          <w:u w:val="single"/>
          <w:lang w:eastAsia="ja-JP"/>
        </w:rPr>
        <w:t>3</w:t>
      </w:r>
      <w:r w:rsidRPr="006A08D1">
        <w:rPr>
          <w:rFonts w:ascii="Arial" w:hAnsi="Arial" w:cs="Arial"/>
          <w:u w:val="single"/>
          <w:lang w:eastAsia="ja-JP"/>
        </w:rPr>
        <w:t>-e</w:t>
      </w:r>
    </w:p>
    <w:p w14:paraId="52543BF0" w14:textId="1A6412AE" w:rsidR="00AA593B" w:rsidRPr="00AD2A03" w:rsidRDefault="00AA593B" w:rsidP="00AA593B">
      <w:pPr>
        <w:overflowPunct/>
        <w:autoSpaceDE/>
        <w:autoSpaceDN/>
        <w:snapToGrid w:val="0"/>
        <w:spacing w:after="0"/>
        <w:textAlignment w:val="auto"/>
        <w:rPr>
          <w:sz w:val="14"/>
          <w:szCs w:val="14"/>
          <w:lang w:eastAsia="ja-JP"/>
        </w:rPr>
      </w:pPr>
      <w:r>
        <w:rPr>
          <w:sz w:val="14"/>
          <w:szCs w:val="14"/>
          <w:lang w:eastAsia="ja-JP"/>
        </w:rPr>
        <w:t>[</w:t>
      </w:r>
      <w:r w:rsidR="001456B8">
        <w:rPr>
          <w:sz w:val="14"/>
          <w:szCs w:val="14"/>
          <w:lang w:eastAsia="ja-JP"/>
        </w:rPr>
        <w:t>1</w:t>
      </w:r>
      <w:r>
        <w:rPr>
          <w:sz w:val="14"/>
          <w:szCs w:val="14"/>
          <w:lang w:eastAsia="ja-JP"/>
        </w:rPr>
        <w:t>]</w:t>
      </w:r>
      <w:r>
        <w:rPr>
          <w:sz w:val="14"/>
          <w:szCs w:val="14"/>
          <w:lang w:eastAsia="ja-JP"/>
        </w:rPr>
        <w:tab/>
      </w:r>
      <w:r w:rsidRPr="00AD2A03">
        <w:rPr>
          <w:sz w:val="14"/>
          <w:szCs w:val="14"/>
          <w:lang w:eastAsia="ja-JP"/>
        </w:rPr>
        <w:t>R4-220</w:t>
      </w:r>
      <w:r>
        <w:rPr>
          <w:sz w:val="14"/>
          <w:szCs w:val="14"/>
          <w:lang w:eastAsia="ja-JP"/>
        </w:rPr>
        <w:t>8898</w:t>
      </w:r>
      <w:r w:rsidRPr="00AD2A03">
        <w:rPr>
          <w:sz w:val="14"/>
          <w:szCs w:val="14"/>
          <w:lang w:eastAsia="ja-JP"/>
        </w:rPr>
        <w:tab/>
      </w:r>
      <w:r w:rsidRPr="00AA593B">
        <w:rPr>
          <w:sz w:val="14"/>
          <w:szCs w:val="14"/>
          <w:lang w:eastAsia="ja-JP"/>
        </w:rPr>
        <w:t>CR to TS 38.141-2: RMR 900MHz band introduction</w:t>
      </w:r>
    </w:p>
    <w:p w14:paraId="048C498C" w14:textId="44E43A6C" w:rsidR="00AA593B" w:rsidRDefault="00AA593B" w:rsidP="00AA593B">
      <w:pPr>
        <w:tabs>
          <w:tab w:val="left" w:pos="567"/>
        </w:tabs>
        <w:spacing w:after="0"/>
        <w:rPr>
          <w:sz w:val="14"/>
          <w:szCs w:val="14"/>
          <w:lang w:eastAsia="ja-JP"/>
        </w:rPr>
      </w:pPr>
      <w:r>
        <w:rPr>
          <w:sz w:val="14"/>
          <w:szCs w:val="14"/>
          <w:lang w:eastAsia="ja-JP"/>
        </w:rPr>
        <w:t>[</w:t>
      </w:r>
      <w:r w:rsidR="001456B8">
        <w:rPr>
          <w:sz w:val="14"/>
          <w:szCs w:val="14"/>
          <w:lang w:eastAsia="ja-JP"/>
        </w:rPr>
        <w:t>2</w:t>
      </w:r>
      <w:r>
        <w:rPr>
          <w:sz w:val="14"/>
          <w:szCs w:val="14"/>
          <w:lang w:eastAsia="ja-JP"/>
        </w:rPr>
        <w:t>]</w:t>
      </w:r>
      <w:r>
        <w:rPr>
          <w:sz w:val="14"/>
          <w:szCs w:val="14"/>
          <w:lang w:eastAsia="ja-JP"/>
        </w:rPr>
        <w:tab/>
      </w:r>
      <w:r w:rsidRPr="00AD2A03">
        <w:rPr>
          <w:sz w:val="14"/>
          <w:szCs w:val="14"/>
          <w:lang w:eastAsia="ja-JP"/>
        </w:rPr>
        <w:t>R4-220</w:t>
      </w:r>
      <w:r>
        <w:rPr>
          <w:sz w:val="14"/>
          <w:szCs w:val="14"/>
          <w:lang w:eastAsia="ja-JP"/>
        </w:rPr>
        <w:t>8899</w:t>
      </w:r>
      <w:r w:rsidRPr="00AD2A03">
        <w:rPr>
          <w:sz w:val="14"/>
          <w:szCs w:val="14"/>
          <w:lang w:eastAsia="ja-JP"/>
        </w:rPr>
        <w:tab/>
      </w:r>
      <w:r w:rsidRPr="00AA593B">
        <w:rPr>
          <w:sz w:val="14"/>
          <w:szCs w:val="14"/>
          <w:lang w:eastAsia="ja-JP"/>
        </w:rPr>
        <w:t>CR to TS 36.104: RMR 900MHz band  introduction</w:t>
      </w:r>
    </w:p>
    <w:p w14:paraId="76C3BE5C" w14:textId="227C3C7A" w:rsidR="00AA593B" w:rsidRDefault="00AA593B" w:rsidP="00AA593B">
      <w:pPr>
        <w:tabs>
          <w:tab w:val="left" w:pos="567"/>
        </w:tabs>
        <w:spacing w:after="0"/>
        <w:rPr>
          <w:sz w:val="14"/>
          <w:szCs w:val="14"/>
          <w:lang w:eastAsia="ja-JP"/>
        </w:rPr>
      </w:pPr>
      <w:r>
        <w:rPr>
          <w:sz w:val="14"/>
          <w:szCs w:val="14"/>
          <w:lang w:eastAsia="ja-JP"/>
        </w:rPr>
        <w:t>[</w:t>
      </w:r>
      <w:r w:rsidR="001456B8">
        <w:rPr>
          <w:sz w:val="14"/>
          <w:szCs w:val="14"/>
          <w:lang w:eastAsia="ja-JP"/>
        </w:rPr>
        <w:t>3</w:t>
      </w:r>
      <w:r>
        <w:rPr>
          <w:sz w:val="14"/>
          <w:szCs w:val="14"/>
          <w:lang w:eastAsia="ja-JP"/>
        </w:rPr>
        <w:t>]</w:t>
      </w:r>
      <w:r>
        <w:rPr>
          <w:sz w:val="14"/>
          <w:szCs w:val="14"/>
          <w:lang w:eastAsia="ja-JP"/>
        </w:rPr>
        <w:tab/>
        <w:t>R4-2208900</w:t>
      </w:r>
      <w:r>
        <w:rPr>
          <w:sz w:val="14"/>
          <w:szCs w:val="14"/>
          <w:lang w:eastAsia="ja-JP"/>
        </w:rPr>
        <w:tab/>
      </w:r>
      <w:r w:rsidRPr="00AA593B">
        <w:rPr>
          <w:sz w:val="14"/>
          <w:szCs w:val="14"/>
          <w:lang w:eastAsia="ja-JP"/>
        </w:rPr>
        <w:t>CR to TS 36.141: RMR 900MHz band  introduction</w:t>
      </w:r>
    </w:p>
    <w:p w14:paraId="50BF57E6" w14:textId="233A2F99" w:rsidR="00AA593B" w:rsidRDefault="00AA593B" w:rsidP="00AA593B">
      <w:pPr>
        <w:tabs>
          <w:tab w:val="left" w:pos="567"/>
        </w:tabs>
        <w:spacing w:after="0"/>
        <w:rPr>
          <w:sz w:val="14"/>
          <w:szCs w:val="14"/>
          <w:lang w:eastAsia="ja-JP"/>
        </w:rPr>
      </w:pPr>
      <w:r>
        <w:rPr>
          <w:sz w:val="14"/>
          <w:szCs w:val="14"/>
          <w:lang w:eastAsia="ja-JP"/>
        </w:rPr>
        <w:t>[</w:t>
      </w:r>
      <w:r w:rsidR="001456B8">
        <w:rPr>
          <w:sz w:val="14"/>
          <w:szCs w:val="14"/>
          <w:lang w:eastAsia="ja-JP"/>
        </w:rPr>
        <w:t>4</w:t>
      </w:r>
      <w:r>
        <w:rPr>
          <w:sz w:val="14"/>
          <w:szCs w:val="14"/>
          <w:lang w:eastAsia="ja-JP"/>
        </w:rPr>
        <w:t>]</w:t>
      </w:r>
      <w:r>
        <w:rPr>
          <w:sz w:val="14"/>
          <w:szCs w:val="14"/>
          <w:lang w:eastAsia="ja-JP"/>
        </w:rPr>
        <w:tab/>
        <w:t>R4-2209530</w:t>
      </w:r>
      <w:r>
        <w:rPr>
          <w:sz w:val="14"/>
          <w:szCs w:val="14"/>
          <w:lang w:eastAsia="ja-JP"/>
        </w:rPr>
        <w:tab/>
      </w:r>
      <w:r w:rsidRPr="00AA593B">
        <w:rPr>
          <w:sz w:val="14"/>
          <w:szCs w:val="14"/>
          <w:lang w:eastAsia="ja-JP"/>
        </w:rPr>
        <w:t>CR to 37.104 on introduction of n100 co-existence requirements</w:t>
      </w:r>
    </w:p>
    <w:p w14:paraId="49BA99C7" w14:textId="738CC3F9" w:rsidR="00AA593B" w:rsidRDefault="00AA593B" w:rsidP="00AA593B">
      <w:pPr>
        <w:tabs>
          <w:tab w:val="left" w:pos="567"/>
        </w:tabs>
        <w:spacing w:after="0"/>
        <w:rPr>
          <w:sz w:val="14"/>
          <w:szCs w:val="14"/>
          <w:lang w:eastAsia="ja-JP"/>
        </w:rPr>
      </w:pPr>
      <w:r>
        <w:rPr>
          <w:sz w:val="14"/>
          <w:szCs w:val="14"/>
          <w:lang w:eastAsia="ja-JP"/>
        </w:rPr>
        <w:t>[</w:t>
      </w:r>
      <w:r w:rsidR="001456B8">
        <w:rPr>
          <w:sz w:val="14"/>
          <w:szCs w:val="14"/>
          <w:lang w:eastAsia="ja-JP"/>
        </w:rPr>
        <w:t>5</w:t>
      </w:r>
      <w:r>
        <w:rPr>
          <w:sz w:val="14"/>
          <w:szCs w:val="14"/>
          <w:lang w:eastAsia="ja-JP"/>
        </w:rPr>
        <w:t>]</w:t>
      </w:r>
      <w:r>
        <w:rPr>
          <w:sz w:val="14"/>
          <w:szCs w:val="14"/>
          <w:lang w:eastAsia="ja-JP"/>
        </w:rPr>
        <w:tab/>
        <w:t>R4</w:t>
      </w:r>
      <w:r w:rsidR="00AE658B">
        <w:rPr>
          <w:sz w:val="14"/>
          <w:szCs w:val="14"/>
          <w:lang w:eastAsia="ja-JP"/>
        </w:rPr>
        <w:t>-2209107</w:t>
      </w:r>
      <w:r w:rsidR="00AE658B">
        <w:rPr>
          <w:sz w:val="14"/>
          <w:szCs w:val="14"/>
          <w:lang w:eastAsia="ja-JP"/>
        </w:rPr>
        <w:tab/>
        <w:t xml:space="preserve">CR to </w:t>
      </w:r>
      <w:r w:rsidR="00AE658B" w:rsidRPr="00AE658B">
        <w:rPr>
          <w:sz w:val="14"/>
          <w:szCs w:val="14"/>
          <w:lang w:eastAsia="ja-JP"/>
        </w:rPr>
        <w:t>38.101-1: Introduction of 900 MHz to 5G NR for RMR</w:t>
      </w:r>
    </w:p>
    <w:p w14:paraId="7452399E" w14:textId="17C08506" w:rsidR="0063014B" w:rsidRDefault="00AE658B" w:rsidP="00AD2A03">
      <w:pPr>
        <w:overflowPunct/>
        <w:autoSpaceDE/>
        <w:autoSpaceDN/>
        <w:snapToGrid w:val="0"/>
        <w:spacing w:after="0"/>
        <w:textAlignment w:val="auto"/>
        <w:rPr>
          <w:sz w:val="14"/>
          <w:szCs w:val="14"/>
          <w:lang w:eastAsia="ja-JP"/>
        </w:rPr>
      </w:pPr>
      <w:r>
        <w:rPr>
          <w:sz w:val="14"/>
          <w:szCs w:val="14"/>
          <w:lang w:eastAsia="ja-JP"/>
        </w:rPr>
        <w:t>[</w:t>
      </w:r>
      <w:r w:rsidR="001456B8">
        <w:rPr>
          <w:sz w:val="14"/>
          <w:szCs w:val="14"/>
          <w:lang w:eastAsia="ja-JP"/>
        </w:rPr>
        <w:t>6</w:t>
      </w:r>
      <w:r>
        <w:rPr>
          <w:sz w:val="14"/>
          <w:szCs w:val="14"/>
          <w:lang w:eastAsia="ja-JP"/>
        </w:rPr>
        <w:t>]</w:t>
      </w:r>
      <w:r>
        <w:rPr>
          <w:sz w:val="14"/>
          <w:szCs w:val="14"/>
          <w:lang w:eastAsia="ja-JP"/>
        </w:rPr>
        <w:tab/>
        <w:t>R4-2210644</w:t>
      </w:r>
      <w:r>
        <w:rPr>
          <w:sz w:val="14"/>
          <w:szCs w:val="14"/>
          <w:lang w:eastAsia="ja-JP"/>
        </w:rPr>
        <w:tab/>
      </w:r>
      <w:r w:rsidRPr="00AE658B">
        <w:rPr>
          <w:sz w:val="14"/>
          <w:szCs w:val="14"/>
          <w:lang w:eastAsia="ja-JP"/>
        </w:rPr>
        <w:t>CR to TS 38.104: RMR900 Rx requirements for band n100, Rel-17</w:t>
      </w:r>
    </w:p>
    <w:p w14:paraId="3BAF6DBF" w14:textId="76C44519" w:rsidR="00AE658B" w:rsidRDefault="00AE658B" w:rsidP="00AD2A03">
      <w:pPr>
        <w:overflowPunct/>
        <w:autoSpaceDE/>
        <w:autoSpaceDN/>
        <w:snapToGrid w:val="0"/>
        <w:spacing w:after="0"/>
        <w:textAlignment w:val="auto"/>
        <w:rPr>
          <w:sz w:val="14"/>
          <w:szCs w:val="14"/>
          <w:lang w:eastAsia="ja-JP"/>
        </w:rPr>
      </w:pPr>
      <w:r>
        <w:rPr>
          <w:sz w:val="14"/>
          <w:szCs w:val="14"/>
          <w:lang w:eastAsia="ja-JP"/>
        </w:rPr>
        <w:t>[</w:t>
      </w:r>
      <w:r w:rsidR="001456B8">
        <w:rPr>
          <w:sz w:val="14"/>
          <w:szCs w:val="14"/>
          <w:lang w:eastAsia="ja-JP"/>
        </w:rPr>
        <w:t>7</w:t>
      </w:r>
      <w:r>
        <w:rPr>
          <w:sz w:val="14"/>
          <w:szCs w:val="14"/>
          <w:lang w:eastAsia="ja-JP"/>
        </w:rPr>
        <w:t>]</w:t>
      </w:r>
      <w:r>
        <w:rPr>
          <w:sz w:val="14"/>
          <w:szCs w:val="14"/>
          <w:lang w:eastAsia="ja-JP"/>
        </w:rPr>
        <w:tab/>
        <w:t>R4-2210645</w:t>
      </w:r>
      <w:r>
        <w:rPr>
          <w:sz w:val="14"/>
          <w:szCs w:val="14"/>
          <w:lang w:eastAsia="ja-JP"/>
        </w:rPr>
        <w:tab/>
      </w:r>
      <w:r w:rsidRPr="00AE658B">
        <w:rPr>
          <w:sz w:val="14"/>
          <w:szCs w:val="14"/>
          <w:lang w:eastAsia="ja-JP"/>
        </w:rPr>
        <w:t>CR to TS 37.105: RMR implementation</w:t>
      </w:r>
    </w:p>
    <w:p w14:paraId="03E0B695" w14:textId="0C816A11" w:rsidR="00AE658B" w:rsidRDefault="00AE658B" w:rsidP="00AD2A03">
      <w:pPr>
        <w:overflowPunct/>
        <w:autoSpaceDE/>
        <w:autoSpaceDN/>
        <w:snapToGrid w:val="0"/>
        <w:spacing w:after="0"/>
        <w:textAlignment w:val="auto"/>
        <w:rPr>
          <w:sz w:val="14"/>
          <w:szCs w:val="14"/>
          <w:lang w:eastAsia="ja-JP"/>
        </w:rPr>
      </w:pPr>
      <w:r>
        <w:rPr>
          <w:sz w:val="14"/>
          <w:szCs w:val="14"/>
          <w:lang w:eastAsia="ja-JP"/>
        </w:rPr>
        <w:t>[</w:t>
      </w:r>
      <w:r w:rsidR="001456B8">
        <w:rPr>
          <w:sz w:val="14"/>
          <w:szCs w:val="14"/>
          <w:lang w:eastAsia="ja-JP"/>
        </w:rPr>
        <w:t>8</w:t>
      </w:r>
      <w:r>
        <w:rPr>
          <w:sz w:val="14"/>
          <w:szCs w:val="14"/>
          <w:lang w:eastAsia="ja-JP"/>
        </w:rPr>
        <w:t>]</w:t>
      </w:r>
      <w:r>
        <w:rPr>
          <w:sz w:val="14"/>
          <w:szCs w:val="14"/>
          <w:lang w:eastAsia="ja-JP"/>
        </w:rPr>
        <w:tab/>
        <w:t>R4-2210646</w:t>
      </w:r>
      <w:r>
        <w:rPr>
          <w:sz w:val="14"/>
          <w:szCs w:val="14"/>
          <w:lang w:eastAsia="ja-JP"/>
        </w:rPr>
        <w:tab/>
      </w:r>
      <w:r w:rsidRPr="00AE658B">
        <w:rPr>
          <w:sz w:val="14"/>
          <w:szCs w:val="14"/>
          <w:lang w:eastAsia="ja-JP"/>
        </w:rPr>
        <w:t>CR to TS 37.145-1: RMR implementation</w:t>
      </w:r>
    </w:p>
    <w:p w14:paraId="4D468240" w14:textId="19AED5DD" w:rsidR="00AE658B" w:rsidRDefault="00AE658B" w:rsidP="00AD2A03">
      <w:pPr>
        <w:overflowPunct/>
        <w:autoSpaceDE/>
        <w:autoSpaceDN/>
        <w:snapToGrid w:val="0"/>
        <w:spacing w:after="0"/>
        <w:textAlignment w:val="auto"/>
        <w:rPr>
          <w:sz w:val="14"/>
          <w:szCs w:val="14"/>
          <w:lang w:eastAsia="ja-JP"/>
        </w:rPr>
      </w:pPr>
      <w:r>
        <w:rPr>
          <w:sz w:val="14"/>
          <w:szCs w:val="14"/>
          <w:lang w:eastAsia="ja-JP"/>
        </w:rPr>
        <w:t>[</w:t>
      </w:r>
      <w:r w:rsidR="001456B8">
        <w:rPr>
          <w:sz w:val="14"/>
          <w:szCs w:val="14"/>
          <w:lang w:eastAsia="ja-JP"/>
        </w:rPr>
        <w:t>9</w:t>
      </w:r>
      <w:r>
        <w:rPr>
          <w:sz w:val="14"/>
          <w:szCs w:val="14"/>
          <w:lang w:eastAsia="ja-JP"/>
        </w:rPr>
        <w:t>]</w:t>
      </w:r>
      <w:r>
        <w:rPr>
          <w:sz w:val="14"/>
          <w:szCs w:val="14"/>
          <w:lang w:eastAsia="ja-JP"/>
        </w:rPr>
        <w:tab/>
        <w:t>R4-2210647</w:t>
      </w:r>
      <w:r>
        <w:rPr>
          <w:sz w:val="14"/>
          <w:szCs w:val="14"/>
          <w:lang w:eastAsia="ja-JP"/>
        </w:rPr>
        <w:tab/>
      </w:r>
      <w:r w:rsidRPr="00AE658B">
        <w:rPr>
          <w:sz w:val="14"/>
          <w:szCs w:val="14"/>
          <w:lang w:eastAsia="ja-JP"/>
        </w:rPr>
        <w:t>CR to TS 37.145-2: RMR implementation</w:t>
      </w:r>
    </w:p>
    <w:p w14:paraId="0A408577" w14:textId="2589199C" w:rsidR="00AE658B" w:rsidRDefault="00AE658B" w:rsidP="00AD2A03">
      <w:pPr>
        <w:overflowPunct/>
        <w:autoSpaceDE/>
        <w:autoSpaceDN/>
        <w:snapToGrid w:val="0"/>
        <w:spacing w:after="0"/>
        <w:textAlignment w:val="auto"/>
        <w:rPr>
          <w:sz w:val="14"/>
          <w:szCs w:val="14"/>
          <w:lang w:eastAsia="ja-JP"/>
        </w:rPr>
      </w:pPr>
      <w:r>
        <w:rPr>
          <w:sz w:val="14"/>
          <w:szCs w:val="14"/>
          <w:lang w:eastAsia="ja-JP"/>
        </w:rPr>
        <w:t>[1</w:t>
      </w:r>
      <w:r w:rsidR="001456B8">
        <w:rPr>
          <w:sz w:val="14"/>
          <w:szCs w:val="14"/>
          <w:lang w:eastAsia="ja-JP"/>
        </w:rPr>
        <w:t>0</w:t>
      </w:r>
      <w:r>
        <w:rPr>
          <w:sz w:val="14"/>
          <w:szCs w:val="14"/>
          <w:lang w:eastAsia="ja-JP"/>
        </w:rPr>
        <w:t>]</w:t>
      </w:r>
      <w:r>
        <w:rPr>
          <w:sz w:val="14"/>
          <w:szCs w:val="14"/>
          <w:lang w:eastAsia="ja-JP"/>
        </w:rPr>
        <w:tab/>
        <w:t>R4-2210885</w:t>
      </w:r>
      <w:r>
        <w:rPr>
          <w:sz w:val="14"/>
          <w:szCs w:val="14"/>
          <w:lang w:eastAsia="ja-JP"/>
        </w:rPr>
        <w:tab/>
      </w:r>
      <w:r w:rsidRPr="00AE658B">
        <w:rPr>
          <w:sz w:val="14"/>
          <w:szCs w:val="14"/>
          <w:lang w:eastAsia="ja-JP"/>
        </w:rPr>
        <w:t>CR to TS 38.104 - Tx requirements: RMR 900MHz band introduction</w:t>
      </w:r>
    </w:p>
    <w:p w14:paraId="681A58DF" w14:textId="7271DC74" w:rsidR="00AE658B" w:rsidRDefault="00AE658B" w:rsidP="00AD2A03">
      <w:pPr>
        <w:overflowPunct/>
        <w:autoSpaceDE/>
        <w:autoSpaceDN/>
        <w:snapToGrid w:val="0"/>
        <w:spacing w:after="0"/>
        <w:textAlignment w:val="auto"/>
        <w:rPr>
          <w:sz w:val="14"/>
          <w:szCs w:val="14"/>
          <w:lang w:eastAsia="ja-JP"/>
        </w:rPr>
      </w:pPr>
      <w:r>
        <w:rPr>
          <w:sz w:val="14"/>
          <w:szCs w:val="14"/>
          <w:lang w:eastAsia="ja-JP"/>
        </w:rPr>
        <w:t>[1</w:t>
      </w:r>
      <w:r w:rsidR="001456B8">
        <w:rPr>
          <w:sz w:val="14"/>
          <w:szCs w:val="14"/>
          <w:lang w:eastAsia="ja-JP"/>
        </w:rPr>
        <w:t>1</w:t>
      </w:r>
      <w:r>
        <w:rPr>
          <w:sz w:val="14"/>
          <w:szCs w:val="14"/>
          <w:lang w:eastAsia="ja-JP"/>
        </w:rPr>
        <w:t>]</w:t>
      </w:r>
      <w:r>
        <w:rPr>
          <w:sz w:val="14"/>
          <w:szCs w:val="14"/>
          <w:lang w:eastAsia="ja-JP"/>
        </w:rPr>
        <w:tab/>
        <w:t>R4-2210886</w:t>
      </w:r>
      <w:r>
        <w:rPr>
          <w:sz w:val="14"/>
          <w:szCs w:val="14"/>
          <w:lang w:eastAsia="ja-JP"/>
        </w:rPr>
        <w:tab/>
      </w:r>
      <w:r w:rsidRPr="00AE658B">
        <w:rPr>
          <w:sz w:val="14"/>
          <w:szCs w:val="14"/>
          <w:lang w:eastAsia="ja-JP"/>
        </w:rPr>
        <w:t>CR to 37.141 on introduction of n100 co-existence requirements</w:t>
      </w:r>
    </w:p>
    <w:p w14:paraId="79F283CB" w14:textId="068CD734" w:rsidR="00AE658B" w:rsidRDefault="00AE658B" w:rsidP="00AD2A03">
      <w:pPr>
        <w:overflowPunct/>
        <w:autoSpaceDE/>
        <w:autoSpaceDN/>
        <w:snapToGrid w:val="0"/>
        <w:spacing w:after="0"/>
        <w:textAlignment w:val="auto"/>
        <w:rPr>
          <w:sz w:val="14"/>
          <w:szCs w:val="14"/>
          <w:lang w:eastAsia="ja-JP"/>
        </w:rPr>
      </w:pPr>
      <w:r>
        <w:rPr>
          <w:sz w:val="14"/>
          <w:szCs w:val="14"/>
          <w:lang w:eastAsia="ja-JP"/>
        </w:rPr>
        <w:t>[1</w:t>
      </w:r>
      <w:r w:rsidR="001456B8">
        <w:rPr>
          <w:sz w:val="14"/>
          <w:szCs w:val="14"/>
          <w:lang w:eastAsia="ja-JP"/>
        </w:rPr>
        <w:t>2</w:t>
      </w:r>
      <w:r>
        <w:rPr>
          <w:sz w:val="14"/>
          <w:szCs w:val="14"/>
          <w:lang w:eastAsia="ja-JP"/>
        </w:rPr>
        <w:t>]</w:t>
      </w:r>
      <w:r>
        <w:rPr>
          <w:sz w:val="14"/>
          <w:szCs w:val="14"/>
          <w:lang w:eastAsia="ja-JP"/>
        </w:rPr>
        <w:tab/>
        <w:t>R4-2210887</w:t>
      </w:r>
      <w:r>
        <w:rPr>
          <w:sz w:val="14"/>
          <w:szCs w:val="14"/>
          <w:lang w:eastAsia="ja-JP"/>
        </w:rPr>
        <w:tab/>
      </w:r>
      <w:r w:rsidRPr="00AE658B">
        <w:rPr>
          <w:sz w:val="14"/>
          <w:szCs w:val="14"/>
          <w:lang w:eastAsia="ja-JP"/>
        </w:rPr>
        <w:t>CR to 38.104 on introduction of n100 (system parameters)</w:t>
      </w:r>
    </w:p>
    <w:p w14:paraId="4CB5922A" w14:textId="03122E06" w:rsidR="00AE658B" w:rsidRDefault="00AE658B" w:rsidP="00AD2A03">
      <w:pPr>
        <w:overflowPunct/>
        <w:autoSpaceDE/>
        <w:autoSpaceDN/>
        <w:snapToGrid w:val="0"/>
        <w:spacing w:after="0"/>
        <w:textAlignment w:val="auto"/>
        <w:rPr>
          <w:sz w:val="14"/>
          <w:szCs w:val="14"/>
          <w:lang w:eastAsia="ja-JP"/>
        </w:rPr>
      </w:pPr>
      <w:r>
        <w:rPr>
          <w:sz w:val="14"/>
          <w:szCs w:val="14"/>
          <w:lang w:eastAsia="ja-JP"/>
        </w:rPr>
        <w:t>[1</w:t>
      </w:r>
      <w:r w:rsidR="001456B8">
        <w:rPr>
          <w:sz w:val="14"/>
          <w:szCs w:val="14"/>
          <w:lang w:eastAsia="ja-JP"/>
        </w:rPr>
        <w:t>3</w:t>
      </w:r>
      <w:r>
        <w:rPr>
          <w:sz w:val="14"/>
          <w:szCs w:val="14"/>
          <w:lang w:eastAsia="ja-JP"/>
        </w:rPr>
        <w:t>]</w:t>
      </w:r>
      <w:r>
        <w:rPr>
          <w:sz w:val="14"/>
          <w:szCs w:val="14"/>
          <w:lang w:eastAsia="ja-JP"/>
        </w:rPr>
        <w:tab/>
        <w:t>R4-2210888</w:t>
      </w:r>
      <w:r>
        <w:rPr>
          <w:sz w:val="14"/>
          <w:szCs w:val="14"/>
          <w:lang w:eastAsia="ja-JP"/>
        </w:rPr>
        <w:tab/>
      </w:r>
      <w:r w:rsidRPr="00AE658B">
        <w:rPr>
          <w:sz w:val="14"/>
          <w:szCs w:val="14"/>
          <w:lang w:eastAsia="ja-JP"/>
        </w:rPr>
        <w:t>CR to 38.141-1 on introduction of n100 requirements</w:t>
      </w:r>
    </w:p>
    <w:p w14:paraId="3C6E4B87" w14:textId="1C9DFF79" w:rsidR="00AE658B" w:rsidRDefault="00AE658B" w:rsidP="00AD2A03">
      <w:pPr>
        <w:overflowPunct/>
        <w:autoSpaceDE/>
        <w:autoSpaceDN/>
        <w:snapToGrid w:val="0"/>
        <w:spacing w:after="0"/>
        <w:textAlignment w:val="auto"/>
        <w:rPr>
          <w:sz w:val="14"/>
          <w:szCs w:val="14"/>
          <w:lang w:eastAsia="ja-JP"/>
        </w:rPr>
      </w:pPr>
      <w:r>
        <w:rPr>
          <w:sz w:val="14"/>
          <w:szCs w:val="14"/>
          <w:lang w:eastAsia="ja-JP"/>
        </w:rPr>
        <w:t>[1</w:t>
      </w:r>
      <w:r w:rsidR="001456B8">
        <w:rPr>
          <w:sz w:val="14"/>
          <w:szCs w:val="14"/>
          <w:lang w:eastAsia="ja-JP"/>
        </w:rPr>
        <w:t>4</w:t>
      </w:r>
      <w:r>
        <w:rPr>
          <w:sz w:val="14"/>
          <w:szCs w:val="14"/>
          <w:lang w:eastAsia="ja-JP"/>
        </w:rPr>
        <w:t>]</w:t>
      </w:r>
      <w:r>
        <w:rPr>
          <w:sz w:val="14"/>
          <w:szCs w:val="14"/>
          <w:lang w:eastAsia="ja-JP"/>
        </w:rPr>
        <w:tab/>
        <w:t>R4-2210882</w:t>
      </w:r>
      <w:r w:rsidR="001456B8">
        <w:rPr>
          <w:sz w:val="14"/>
          <w:szCs w:val="14"/>
          <w:lang w:eastAsia="ja-JP"/>
        </w:rPr>
        <w:tab/>
      </w:r>
      <w:r w:rsidR="001456B8" w:rsidRPr="001456B8">
        <w:rPr>
          <w:sz w:val="14"/>
          <w:szCs w:val="14"/>
          <w:lang w:eastAsia="ja-JP"/>
        </w:rPr>
        <w:t>TP to TR 38.852 - Clarification BS output power</w:t>
      </w:r>
    </w:p>
    <w:p w14:paraId="7E4B0C79" w14:textId="4F30F835" w:rsidR="001456B8" w:rsidRDefault="001456B8" w:rsidP="00AD2A03">
      <w:pPr>
        <w:overflowPunct/>
        <w:autoSpaceDE/>
        <w:autoSpaceDN/>
        <w:snapToGrid w:val="0"/>
        <w:spacing w:after="0"/>
        <w:textAlignment w:val="auto"/>
        <w:rPr>
          <w:sz w:val="14"/>
          <w:szCs w:val="14"/>
          <w:lang w:eastAsia="ja-JP"/>
        </w:rPr>
      </w:pPr>
      <w:r>
        <w:rPr>
          <w:sz w:val="14"/>
          <w:szCs w:val="14"/>
          <w:lang w:eastAsia="ja-JP"/>
        </w:rPr>
        <w:t>[15]</w:t>
      </w:r>
      <w:r>
        <w:rPr>
          <w:sz w:val="14"/>
          <w:szCs w:val="14"/>
          <w:lang w:eastAsia="ja-JP"/>
        </w:rPr>
        <w:tab/>
        <w:t>R4-2210884</w:t>
      </w:r>
      <w:r>
        <w:rPr>
          <w:sz w:val="14"/>
          <w:szCs w:val="14"/>
          <w:lang w:eastAsia="ja-JP"/>
        </w:rPr>
        <w:tab/>
      </w:r>
      <w:r w:rsidRPr="001456B8">
        <w:rPr>
          <w:sz w:val="14"/>
          <w:szCs w:val="14"/>
          <w:lang w:eastAsia="ja-JP"/>
        </w:rPr>
        <w:t>TP 900MHz RMR band – conclusion- TR 38.853</w:t>
      </w:r>
    </w:p>
    <w:p w14:paraId="24AEE87D" w14:textId="29115456" w:rsidR="001456B8" w:rsidRDefault="001456B8" w:rsidP="00257B4D">
      <w:pPr>
        <w:overflowPunct/>
        <w:autoSpaceDE/>
        <w:autoSpaceDN/>
        <w:snapToGrid w:val="0"/>
        <w:spacing w:after="0"/>
        <w:textAlignment w:val="auto"/>
        <w:rPr>
          <w:sz w:val="14"/>
          <w:szCs w:val="14"/>
          <w:lang w:eastAsia="ja-JP"/>
        </w:rPr>
      </w:pPr>
    </w:p>
    <w:sectPr w:rsidR="001456B8"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7E429" w14:textId="77777777" w:rsidR="002B2BDC" w:rsidRDefault="002B2BDC">
      <w:r>
        <w:separator/>
      </w:r>
    </w:p>
  </w:endnote>
  <w:endnote w:type="continuationSeparator" w:id="0">
    <w:p w14:paraId="760781F6" w14:textId="77777777" w:rsidR="002B2BDC" w:rsidRDefault="002B2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alibri"/>
    <w:charset w:val="00"/>
    <w:family w:val="auto"/>
    <w:pitch w:val="variable"/>
    <w:sig w:usb0="800002A7" w:usb1="4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79547" w14:textId="77777777" w:rsidR="002B2BDC" w:rsidRDefault="002B2BDC">
      <w:r>
        <w:separator/>
      </w:r>
    </w:p>
  </w:footnote>
  <w:footnote w:type="continuationSeparator" w:id="0">
    <w:p w14:paraId="7AEE4063" w14:textId="77777777" w:rsidR="002B2BDC" w:rsidRDefault="002B2B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5B5069"/>
    <w:multiLevelType w:val="multilevel"/>
    <w:tmpl w:val="1520C1EA"/>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FCD0622"/>
    <w:multiLevelType w:val="hybridMultilevel"/>
    <w:tmpl w:val="E58CEB6E"/>
    <w:lvl w:ilvl="0" w:tplc="7C042F72">
      <w:start w:val="1"/>
      <w:numFmt w:val="bullet"/>
      <w:lvlText w:val="–"/>
      <w:lvlJc w:val="left"/>
      <w:pPr>
        <w:tabs>
          <w:tab w:val="num" w:pos="720"/>
        </w:tabs>
        <w:ind w:left="720" w:hanging="360"/>
      </w:pPr>
      <w:rPr>
        <w:rFonts w:ascii="Ericsson Capital TT" w:hAnsi="Ericsson Capital TT" w:hint="default"/>
      </w:rPr>
    </w:lvl>
    <w:lvl w:ilvl="1" w:tplc="9FBA1E58">
      <w:start w:val="1"/>
      <w:numFmt w:val="bullet"/>
      <w:lvlText w:val="–"/>
      <w:lvlJc w:val="left"/>
      <w:pPr>
        <w:tabs>
          <w:tab w:val="num" w:pos="1440"/>
        </w:tabs>
        <w:ind w:left="1440" w:hanging="360"/>
      </w:pPr>
      <w:rPr>
        <w:rFonts w:ascii="Ericsson Capital TT" w:hAnsi="Ericsson Capital TT" w:hint="default"/>
      </w:rPr>
    </w:lvl>
    <w:lvl w:ilvl="2" w:tplc="62223096" w:tentative="1">
      <w:start w:val="1"/>
      <w:numFmt w:val="bullet"/>
      <w:lvlText w:val="–"/>
      <w:lvlJc w:val="left"/>
      <w:pPr>
        <w:tabs>
          <w:tab w:val="num" w:pos="2160"/>
        </w:tabs>
        <w:ind w:left="2160" w:hanging="360"/>
      </w:pPr>
      <w:rPr>
        <w:rFonts w:ascii="Ericsson Capital TT" w:hAnsi="Ericsson Capital TT" w:hint="default"/>
      </w:rPr>
    </w:lvl>
    <w:lvl w:ilvl="3" w:tplc="52CCAE7E" w:tentative="1">
      <w:start w:val="1"/>
      <w:numFmt w:val="bullet"/>
      <w:lvlText w:val="–"/>
      <w:lvlJc w:val="left"/>
      <w:pPr>
        <w:tabs>
          <w:tab w:val="num" w:pos="2880"/>
        </w:tabs>
        <w:ind w:left="2880" w:hanging="360"/>
      </w:pPr>
      <w:rPr>
        <w:rFonts w:ascii="Ericsson Capital TT" w:hAnsi="Ericsson Capital TT" w:hint="default"/>
      </w:rPr>
    </w:lvl>
    <w:lvl w:ilvl="4" w:tplc="B5E0CF12" w:tentative="1">
      <w:start w:val="1"/>
      <w:numFmt w:val="bullet"/>
      <w:lvlText w:val="–"/>
      <w:lvlJc w:val="left"/>
      <w:pPr>
        <w:tabs>
          <w:tab w:val="num" w:pos="3600"/>
        </w:tabs>
        <w:ind w:left="3600" w:hanging="360"/>
      </w:pPr>
      <w:rPr>
        <w:rFonts w:ascii="Ericsson Capital TT" w:hAnsi="Ericsson Capital TT" w:hint="default"/>
      </w:rPr>
    </w:lvl>
    <w:lvl w:ilvl="5" w:tplc="6486089E" w:tentative="1">
      <w:start w:val="1"/>
      <w:numFmt w:val="bullet"/>
      <w:lvlText w:val="–"/>
      <w:lvlJc w:val="left"/>
      <w:pPr>
        <w:tabs>
          <w:tab w:val="num" w:pos="4320"/>
        </w:tabs>
        <w:ind w:left="4320" w:hanging="360"/>
      </w:pPr>
      <w:rPr>
        <w:rFonts w:ascii="Ericsson Capital TT" w:hAnsi="Ericsson Capital TT" w:hint="default"/>
      </w:rPr>
    </w:lvl>
    <w:lvl w:ilvl="6" w:tplc="F56E41D4" w:tentative="1">
      <w:start w:val="1"/>
      <w:numFmt w:val="bullet"/>
      <w:lvlText w:val="–"/>
      <w:lvlJc w:val="left"/>
      <w:pPr>
        <w:tabs>
          <w:tab w:val="num" w:pos="5040"/>
        </w:tabs>
        <w:ind w:left="5040" w:hanging="360"/>
      </w:pPr>
      <w:rPr>
        <w:rFonts w:ascii="Ericsson Capital TT" w:hAnsi="Ericsson Capital TT" w:hint="default"/>
      </w:rPr>
    </w:lvl>
    <w:lvl w:ilvl="7" w:tplc="DA0A4AD4" w:tentative="1">
      <w:start w:val="1"/>
      <w:numFmt w:val="bullet"/>
      <w:lvlText w:val="–"/>
      <w:lvlJc w:val="left"/>
      <w:pPr>
        <w:tabs>
          <w:tab w:val="num" w:pos="5760"/>
        </w:tabs>
        <w:ind w:left="5760" w:hanging="360"/>
      </w:pPr>
      <w:rPr>
        <w:rFonts w:ascii="Ericsson Capital TT" w:hAnsi="Ericsson Capital TT" w:hint="default"/>
      </w:rPr>
    </w:lvl>
    <w:lvl w:ilvl="8" w:tplc="24DC700C"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201272"/>
    <w:multiLevelType w:val="hybridMultilevel"/>
    <w:tmpl w:val="567649B0"/>
    <w:lvl w:ilvl="0" w:tplc="08070001">
      <w:start w:val="1"/>
      <w:numFmt w:val="bullet"/>
      <w:lvlText w:val=""/>
      <w:lvlJc w:val="left"/>
      <w:pPr>
        <w:ind w:left="2061" w:hanging="360"/>
      </w:pPr>
      <w:rPr>
        <w:rFonts w:ascii="Symbol" w:hAnsi="Symbol" w:hint="default"/>
      </w:rPr>
    </w:lvl>
    <w:lvl w:ilvl="1" w:tplc="08070003">
      <w:start w:val="1"/>
      <w:numFmt w:val="bullet"/>
      <w:lvlText w:val="o"/>
      <w:lvlJc w:val="left"/>
      <w:pPr>
        <w:ind w:left="2781" w:hanging="360"/>
      </w:pPr>
      <w:rPr>
        <w:rFonts w:ascii="Courier New" w:hAnsi="Courier New" w:cs="Courier New" w:hint="default"/>
      </w:rPr>
    </w:lvl>
    <w:lvl w:ilvl="2" w:tplc="08070005" w:tentative="1">
      <w:start w:val="1"/>
      <w:numFmt w:val="bullet"/>
      <w:lvlText w:val=""/>
      <w:lvlJc w:val="left"/>
      <w:pPr>
        <w:ind w:left="3501" w:hanging="360"/>
      </w:pPr>
      <w:rPr>
        <w:rFonts w:ascii="Wingdings" w:hAnsi="Wingdings" w:hint="default"/>
      </w:rPr>
    </w:lvl>
    <w:lvl w:ilvl="3" w:tplc="08070001" w:tentative="1">
      <w:start w:val="1"/>
      <w:numFmt w:val="bullet"/>
      <w:lvlText w:val=""/>
      <w:lvlJc w:val="left"/>
      <w:pPr>
        <w:ind w:left="4221" w:hanging="360"/>
      </w:pPr>
      <w:rPr>
        <w:rFonts w:ascii="Symbol" w:hAnsi="Symbol" w:hint="default"/>
      </w:rPr>
    </w:lvl>
    <w:lvl w:ilvl="4" w:tplc="08070003" w:tentative="1">
      <w:start w:val="1"/>
      <w:numFmt w:val="bullet"/>
      <w:lvlText w:val="o"/>
      <w:lvlJc w:val="left"/>
      <w:pPr>
        <w:ind w:left="4941" w:hanging="360"/>
      </w:pPr>
      <w:rPr>
        <w:rFonts w:ascii="Courier New" w:hAnsi="Courier New" w:cs="Courier New" w:hint="default"/>
      </w:rPr>
    </w:lvl>
    <w:lvl w:ilvl="5" w:tplc="08070005" w:tentative="1">
      <w:start w:val="1"/>
      <w:numFmt w:val="bullet"/>
      <w:lvlText w:val=""/>
      <w:lvlJc w:val="left"/>
      <w:pPr>
        <w:ind w:left="5661" w:hanging="360"/>
      </w:pPr>
      <w:rPr>
        <w:rFonts w:ascii="Wingdings" w:hAnsi="Wingdings" w:hint="default"/>
      </w:rPr>
    </w:lvl>
    <w:lvl w:ilvl="6" w:tplc="08070001" w:tentative="1">
      <w:start w:val="1"/>
      <w:numFmt w:val="bullet"/>
      <w:lvlText w:val=""/>
      <w:lvlJc w:val="left"/>
      <w:pPr>
        <w:ind w:left="6381" w:hanging="360"/>
      </w:pPr>
      <w:rPr>
        <w:rFonts w:ascii="Symbol" w:hAnsi="Symbol" w:hint="default"/>
      </w:rPr>
    </w:lvl>
    <w:lvl w:ilvl="7" w:tplc="08070003" w:tentative="1">
      <w:start w:val="1"/>
      <w:numFmt w:val="bullet"/>
      <w:lvlText w:val="o"/>
      <w:lvlJc w:val="left"/>
      <w:pPr>
        <w:ind w:left="7101" w:hanging="360"/>
      </w:pPr>
      <w:rPr>
        <w:rFonts w:ascii="Courier New" w:hAnsi="Courier New" w:cs="Courier New" w:hint="default"/>
      </w:rPr>
    </w:lvl>
    <w:lvl w:ilvl="8" w:tplc="08070005" w:tentative="1">
      <w:start w:val="1"/>
      <w:numFmt w:val="bullet"/>
      <w:lvlText w:val=""/>
      <w:lvlJc w:val="left"/>
      <w:pPr>
        <w:ind w:left="7821" w:hanging="360"/>
      </w:pPr>
      <w:rPr>
        <w:rFonts w:ascii="Wingdings" w:hAnsi="Wingdings"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12A7515"/>
    <w:multiLevelType w:val="hybridMultilevel"/>
    <w:tmpl w:val="9F529854"/>
    <w:lvl w:ilvl="0" w:tplc="08070001">
      <w:start w:val="1"/>
      <w:numFmt w:val="bullet"/>
      <w:lvlText w:val=""/>
      <w:lvlJc w:val="left"/>
      <w:pPr>
        <w:ind w:left="2061" w:hanging="360"/>
      </w:pPr>
      <w:rPr>
        <w:rFonts w:ascii="Symbol" w:hAnsi="Symbol" w:hint="default"/>
      </w:rPr>
    </w:lvl>
    <w:lvl w:ilvl="1" w:tplc="08070003">
      <w:start w:val="1"/>
      <w:numFmt w:val="bullet"/>
      <w:lvlText w:val="o"/>
      <w:lvlJc w:val="left"/>
      <w:pPr>
        <w:ind w:left="2781" w:hanging="360"/>
      </w:pPr>
      <w:rPr>
        <w:rFonts w:ascii="Courier New" w:hAnsi="Courier New" w:cs="Courier New" w:hint="default"/>
      </w:rPr>
    </w:lvl>
    <w:lvl w:ilvl="2" w:tplc="08070005" w:tentative="1">
      <w:start w:val="1"/>
      <w:numFmt w:val="bullet"/>
      <w:lvlText w:val=""/>
      <w:lvlJc w:val="left"/>
      <w:pPr>
        <w:ind w:left="3501" w:hanging="360"/>
      </w:pPr>
      <w:rPr>
        <w:rFonts w:ascii="Wingdings" w:hAnsi="Wingdings" w:hint="default"/>
      </w:rPr>
    </w:lvl>
    <w:lvl w:ilvl="3" w:tplc="08070001" w:tentative="1">
      <w:start w:val="1"/>
      <w:numFmt w:val="bullet"/>
      <w:lvlText w:val=""/>
      <w:lvlJc w:val="left"/>
      <w:pPr>
        <w:ind w:left="4221" w:hanging="360"/>
      </w:pPr>
      <w:rPr>
        <w:rFonts w:ascii="Symbol" w:hAnsi="Symbol" w:hint="default"/>
      </w:rPr>
    </w:lvl>
    <w:lvl w:ilvl="4" w:tplc="08070003" w:tentative="1">
      <w:start w:val="1"/>
      <w:numFmt w:val="bullet"/>
      <w:lvlText w:val="o"/>
      <w:lvlJc w:val="left"/>
      <w:pPr>
        <w:ind w:left="4941" w:hanging="360"/>
      </w:pPr>
      <w:rPr>
        <w:rFonts w:ascii="Courier New" w:hAnsi="Courier New" w:cs="Courier New" w:hint="default"/>
      </w:rPr>
    </w:lvl>
    <w:lvl w:ilvl="5" w:tplc="08070005" w:tentative="1">
      <w:start w:val="1"/>
      <w:numFmt w:val="bullet"/>
      <w:lvlText w:val=""/>
      <w:lvlJc w:val="left"/>
      <w:pPr>
        <w:ind w:left="5661" w:hanging="360"/>
      </w:pPr>
      <w:rPr>
        <w:rFonts w:ascii="Wingdings" w:hAnsi="Wingdings" w:hint="default"/>
      </w:rPr>
    </w:lvl>
    <w:lvl w:ilvl="6" w:tplc="08070001" w:tentative="1">
      <w:start w:val="1"/>
      <w:numFmt w:val="bullet"/>
      <w:lvlText w:val=""/>
      <w:lvlJc w:val="left"/>
      <w:pPr>
        <w:ind w:left="6381" w:hanging="360"/>
      </w:pPr>
      <w:rPr>
        <w:rFonts w:ascii="Symbol" w:hAnsi="Symbol" w:hint="default"/>
      </w:rPr>
    </w:lvl>
    <w:lvl w:ilvl="7" w:tplc="08070003" w:tentative="1">
      <w:start w:val="1"/>
      <w:numFmt w:val="bullet"/>
      <w:lvlText w:val="o"/>
      <w:lvlJc w:val="left"/>
      <w:pPr>
        <w:ind w:left="7101" w:hanging="360"/>
      </w:pPr>
      <w:rPr>
        <w:rFonts w:ascii="Courier New" w:hAnsi="Courier New" w:cs="Courier New" w:hint="default"/>
      </w:rPr>
    </w:lvl>
    <w:lvl w:ilvl="8" w:tplc="08070005" w:tentative="1">
      <w:start w:val="1"/>
      <w:numFmt w:val="bullet"/>
      <w:lvlText w:val=""/>
      <w:lvlJc w:val="left"/>
      <w:pPr>
        <w:ind w:left="7821" w:hanging="360"/>
      </w:pPr>
      <w:rPr>
        <w:rFonts w:ascii="Wingdings" w:hAnsi="Wingdings" w:hint="default"/>
      </w:rPr>
    </w:lvl>
  </w:abstractNum>
  <w:abstractNum w:abstractNumId="15" w15:restartNumberingAfterBreak="0">
    <w:nsid w:val="58B73482"/>
    <w:multiLevelType w:val="hybridMultilevel"/>
    <w:tmpl w:val="36E8D6B6"/>
    <w:lvl w:ilvl="0" w:tplc="2C7CF324">
      <w:start w:val="1"/>
      <w:numFmt w:val="bullet"/>
      <w:lvlText w:val="•"/>
      <w:lvlJc w:val="left"/>
      <w:pPr>
        <w:ind w:left="360" w:hanging="360"/>
      </w:pPr>
      <w:rPr>
        <w:rFonts w:ascii="Arial" w:hAnsi="Arial" w:hint="default"/>
      </w:rPr>
    </w:lvl>
    <w:lvl w:ilvl="1" w:tplc="2C7CF324">
      <w:start w:val="1"/>
      <w:numFmt w:val="bullet"/>
      <w:lvlText w:val="•"/>
      <w:lvlJc w:val="left"/>
      <w:pPr>
        <w:ind w:left="1080" w:hanging="360"/>
      </w:pPr>
      <w:rPr>
        <w:rFonts w:ascii="Arial" w:hAnsi="Arial" w:hint="default"/>
      </w:rPr>
    </w:lvl>
    <w:lvl w:ilvl="2" w:tplc="2C7CF324">
      <w:start w:val="1"/>
      <w:numFmt w:val="bullet"/>
      <w:lvlText w:val="•"/>
      <w:lvlJc w:val="left"/>
      <w:pPr>
        <w:ind w:left="1800" w:hanging="360"/>
      </w:pPr>
      <w:rPr>
        <w:rFonts w:ascii="Arial" w:hAnsi="Arial" w:hint="default"/>
      </w:rPr>
    </w:lvl>
    <w:lvl w:ilvl="3" w:tplc="BE1E10F4">
      <w:start w:val="1"/>
      <w:numFmt w:val="bullet"/>
      <w:lvlText w:val=""/>
      <w:lvlJc w:val="left"/>
      <w:pPr>
        <w:ind w:left="2520" w:hanging="360"/>
      </w:pPr>
      <w:rPr>
        <w:rFonts w:ascii="Wingdings" w:hAnsi="Wingdings" w:hint="default"/>
      </w:rPr>
    </w:lvl>
    <w:lvl w:ilvl="4" w:tplc="06F41AE0">
      <w:numFmt w:val="bullet"/>
      <w:lvlText w:val="•"/>
      <w:lvlJc w:val="left"/>
      <w:pPr>
        <w:ind w:left="3240" w:hanging="360"/>
      </w:pPr>
      <w:rPr>
        <w:rFonts w:ascii="Times New Roman" w:eastAsia="Times New Roman" w:hAnsi="Times New Roman" w:cs="Times New Roman"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E4544F"/>
    <w:multiLevelType w:val="hybridMultilevel"/>
    <w:tmpl w:val="66565312"/>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0"/>
  </w:num>
  <w:num w:numId="4">
    <w:abstractNumId w:val="18"/>
  </w:num>
  <w:num w:numId="5">
    <w:abstractNumId w:val="8"/>
  </w:num>
  <w:num w:numId="6">
    <w:abstractNumId w:val="21"/>
  </w:num>
  <w:num w:numId="7">
    <w:abstractNumId w:val="2"/>
  </w:num>
  <w:num w:numId="8">
    <w:abstractNumId w:val="7"/>
  </w:num>
  <w:num w:numId="9">
    <w:abstractNumId w:val="16"/>
  </w:num>
  <w:num w:numId="10">
    <w:abstractNumId w:val="23"/>
  </w:num>
  <w:num w:numId="11">
    <w:abstractNumId w:val="17"/>
  </w:num>
  <w:num w:numId="12">
    <w:abstractNumId w:val="13"/>
  </w:num>
  <w:num w:numId="13">
    <w:abstractNumId w:val="19"/>
  </w:num>
  <w:num w:numId="14">
    <w:abstractNumId w:val="4"/>
  </w:num>
  <w:num w:numId="15">
    <w:abstractNumId w:val="12"/>
  </w:num>
  <w:num w:numId="16">
    <w:abstractNumId w:val="3"/>
  </w:num>
  <w:num w:numId="17">
    <w:abstractNumId w:val="10"/>
  </w:num>
  <w:num w:numId="18">
    <w:abstractNumId w:val="5"/>
  </w:num>
  <w:num w:numId="19">
    <w:abstractNumId w:val="6"/>
  </w:num>
  <w:num w:numId="20">
    <w:abstractNumId w:val="22"/>
  </w:num>
  <w:num w:numId="21">
    <w:abstractNumId w:val="15"/>
  </w:num>
  <w:num w:numId="22">
    <w:abstractNumId w:val="1"/>
  </w:num>
  <w:num w:numId="23">
    <w:abstractNumId w:val="11"/>
  </w:num>
  <w:num w:numId="24">
    <w:abstractNumId w:val="11"/>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de-CH"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710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31E9"/>
    <w:rsid w:val="00035788"/>
    <w:rsid w:val="000408B9"/>
    <w:rsid w:val="0004456C"/>
    <w:rsid w:val="000466D5"/>
    <w:rsid w:val="0005259B"/>
    <w:rsid w:val="00053FEE"/>
    <w:rsid w:val="00060AE4"/>
    <w:rsid w:val="00066EC0"/>
    <w:rsid w:val="00067803"/>
    <w:rsid w:val="000746A7"/>
    <w:rsid w:val="000910BB"/>
    <w:rsid w:val="000926AF"/>
    <w:rsid w:val="000A2D15"/>
    <w:rsid w:val="000A3ED2"/>
    <w:rsid w:val="000B110A"/>
    <w:rsid w:val="000C00FA"/>
    <w:rsid w:val="000C51AA"/>
    <w:rsid w:val="000C774B"/>
    <w:rsid w:val="000D17BC"/>
    <w:rsid w:val="000D2186"/>
    <w:rsid w:val="000E1D93"/>
    <w:rsid w:val="000E2676"/>
    <w:rsid w:val="000E4F35"/>
    <w:rsid w:val="000F6C1C"/>
    <w:rsid w:val="00116F4B"/>
    <w:rsid w:val="001229F4"/>
    <w:rsid w:val="00137471"/>
    <w:rsid w:val="001456B8"/>
    <w:rsid w:val="00146E76"/>
    <w:rsid w:val="00147AC4"/>
    <w:rsid w:val="00150FD3"/>
    <w:rsid w:val="00171FE6"/>
    <w:rsid w:val="00180FED"/>
    <w:rsid w:val="00184428"/>
    <w:rsid w:val="00184B41"/>
    <w:rsid w:val="0018613C"/>
    <w:rsid w:val="001867B5"/>
    <w:rsid w:val="001A248F"/>
    <w:rsid w:val="001A3B5F"/>
    <w:rsid w:val="001A5DB5"/>
    <w:rsid w:val="001A659D"/>
    <w:rsid w:val="001B2A34"/>
    <w:rsid w:val="001B51AB"/>
    <w:rsid w:val="001B5CA8"/>
    <w:rsid w:val="001C4490"/>
    <w:rsid w:val="001D2C1A"/>
    <w:rsid w:val="001D3BA2"/>
    <w:rsid w:val="001D44B7"/>
    <w:rsid w:val="001E0075"/>
    <w:rsid w:val="001E4E22"/>
    <w:rsid w:val="001F1B1F"/>
    <w:rsid w:val="001F2A20"/>
    <w:rsid w:val="001F486F"/>
    <w:rsid w:val="002019C1"/>
    <w:rsid w:val="00207DC4"/>
    <w:rsid w:val="0022485E"/>
    <w:rsid w:val="0023729C"/>
    <w:rsid w:val="00243A99"/>
    <w:rsid w:val="00257B4D"/>
    <w:rsid w:val="00282FF8"/>
    <w:rsid w:val="0029567C"/>
    <w:rsid w:val="002A4BB0"/>
    <w:rsid w:val="002B2BDC"/>
    <w:rsid w:val="002B3324"/>
    <w:rsid w:val="002C0B82"/>
    <w:rsid w:val="00301B7A"/>
    <w:rsid w:val="00306D59"/>
    <w:rsid w:val="0032503A"/>
    <w:rsid w:val="00325EE1"/>
    <w:rsid w:val="0032703B"/>
    <w:rsid w:val="003357C0"/>
    <w:rsid w:val="00342A7F"/>
    <w:rsid w:val="00344D60"/>
    <w:rsid w:val="00346477"/>
    <w:rsid w:val="00347CB0"/>
    <w:rsid w:val="00353D3C"/>
    <w:rsid w:val="003555A0"/>
    <w:rsid w:val="0036248C"/>
    <w:rsid w:val="003666A8"/>
    <w:rsid w:val="00367401"/>
    <w:rsid w:val="003743B7"/>
    <w:rsid w:val="00375678"/>
    <w:rsid w:val="0038048F"/>
    <w:rsid w:val="0038079A"/>
    <w:rsid w:val="00382589"/>
    <w:rsid w:val="0039390A"/>
    <w:rsid w:val="00394AB0"/>
    <w:rsid w:val="00396252"/>
    <w:rsid w:val="00397799"/>
    <w:rsid w:val="003A07C9"/>
    <w:rsid w:val="003A189B"/>
    <w:rsid w:val="003A4B47"/>
    <w:rsid w:val="003B24AF"/>
    <w:rsid w:val="003B7182"/>
    <w:rsid w:val="003D4DEC"/>
    <w:rsid w:val="003D5036"/>
    <w:rsid w:val="003D6A4F"/>
    <w:rsid w:val="003D764D"/>
    <w:rsid w:val="003E3A1A"/>
    <w:rsid w:val="003E5969"/>
    <w:rsid w:val="003F1B9F"/>
    <w:rsid w:val="0040091C"/>
    <w:rsid w:val="00406D7A"/>
    <w:rsid w:val="004121B8"/>
    <w:rsid w:val="004258BA"/>
    <w:rsid w:val="004531C9"/>
    <w:rsid w:val="004539D3"/>
    <w:rsid w:val="00457D91"/>
    <w:rsid w:val="00460C31"/>
    <w:rsid w:val="00464E5B"/>
    <w:rsid w:val="0047055A"/>
    <w:rsid w:val="00474450"/>
    <w:rsid w:val="00486288"/>
    <w:rsid w:val="004873E6"/>
    <w:rsid w:val="00487D03"/>
    <w:rsid w:val="004A322E"/>
    <w:rsid w:val="004A3CEE"/>
    <w:rsid w:val="004B15B8"/>
    <w:rsid w:val="004B52CC"/>
    <w:rsid w:val="004B566C"/>
    <w:rsid w:val="004B7B48"/>
    <w:rsid w:val="004C4970"/>
    <w:rsid w:val="004D18DD"/>
    <w:rsid w:val="004D4AB1"/>
    <w:rsid w:val="004F0CC4"/>
    <w:rsid w:val="004F218A"/>
    <w:rsid w:val="0050334E"/>
    <w:rsid w:val="00505387"/>
    <w:rsid w:val="00512DF7"/>
    <w:rsid w:val="005141E7"/>
    <w:rsid w:val="00517E63"/>
    <w:rsid w:val="00526B0D"/>
    <w:rsid w:val="00537C44"/>
    <w:rsid w:val="0055346F"/>
    <w:rsid w:val="005579FF"/>
    <w:rsid w:val="00571F4A"/>
    <w:rsid w:val="005745E0"/>
    <w:rsid w:val="005776DD"/>
    <w:rsid w:val="00582117"/>
    <w:rsid w:val="0058478F"/>
    <w:rsid w:val="00593315"/>
    <w:rsid w:val="005A170D"/>
    <w:rsid w:val="005A6C96"/>
    <w:rsid w:val="005B49B7"/>
    <w:rsid w:val="005B72A8"/>
    <w:rsid w:val="005D0418"/>
    <w:rsid w:val="005E1D58"/>
    <w:rsid w:val="005F4E6E"/>
    <w:rsid w:val="005F7129"/>
    <w:rsid w:val="00610E37"/>
    <w:rsid w:val="006207ED"/>
    <w:rsid w:val="00621787"/>
    <w:rsid w:val="00626BC9"/>
    <w:rsid w:val="0063014B"/>
    <w:rsid w:val="006458DF"/>
    <w:rsid w:val="006466D2"/>
    <w:rsid w:val="00650D52"/>
    <w:rsid w:val="006615B2"/>
    <w:rsid w:val="00662313"/>
    <w:rsid w:val="00671911"/>
    <w:rsid w:val="00671FEB"/>
    <w:rsid w:val="00673911"/>
    <w:rsid w:val="00683515"/>
    <w:rsid w:val="006870C9"/>
    <w:rsid w:val="006A08D1"/>
    <w:rsid w:val="006A3ADF"/>
    <w:rsid w:val="006A7BCB"/>
    <w:rsid w:val="006B4C1E"/>
    <w:rsid w:val="006C090F"/>
    <w:rsid w:val="006C4E32"/>
    <w:rsid w:val="006C56D8"/>
    <w:rsid w:val="006D07AE"/>
    <w:rsid w:val="006D1C93"/>
    <w:rsid w:val="006E2BEE"/>
    <w:rsid w:val="006E3F11"/>
    <w:rsid w:val="006E526C"/>
    <w:rsid w:val="006F496B"/>
    <w:rsid w:val="00701410"/>
    <w:rsid w:val="007048C2"/>
    <w:rsid w:val="007113A1"/>
    <w:rsid w:val="007118DC"/>
    <w:rsid w:val="00721CF6"/>
    <w:rsid w:val="00723E46"/>
    <w:rsid w:val="00733826"/>
    <w:rsid w:val="00745AEE"/>
    <w:rsid w:val="00762621"/>
    <w:rsid w:val="00766CFB"/>
    <w:rsid w:val="007816FF"/>
    <w:rsid w:val="00783B44"/>
    <w:rsid w:val="00785028"/>
    <w:rsid w:val="00787389"/>
    <w:rsid w:val="007A3A5A"/>
    <w:rsid w:val="007A4370"/>
    <w:rsid w:val="007A7379"/>
    <w:rsid w:val="007E1D15"/>
    <w:rsid w:val="007E1DEA"/>
    <w:rsid w:val="007E2202"/>
    <w:rsid w:val="007F3156"/>
    <w:rsid w:val="008145EA"/>
    <w:rsid w:val="00815869"/>
    <w:rsid w:val="00816B81"/>
    <w:rsid w:val="00823B90"/>
    <w:rsid w:val="0082777E"/>
    <w:rsid w:val="0083266E"/>
    <w:rsid w:val="00835C66"/>
    <w:rsid w:val="00835D43"/>
    <w:rsid w:val="008524D5"/>
    <w:rsid w:val="008546E5"/>
    <w:rsid w:val="00865EA8"/>
    <w:rsid w:val="00870747"/>
    <w:rsid w:val="00871653"/>
    <w:rsid w:val="00880684"/>
    <w:rsid w:val="00881D74"/>
    <w:rsid w:val="00881E7B"/>
    <w:rsid w:val="008836AC"/>
    <w:rsid w:val="00887422"/>
    <w:rsid w:val="0089166C"/>
    <w:rsid w:val="00893204"/>
    <w:rsid w:val="008960DE"/>
    <w:rsid w:val="008A36DF"/>
    <w:rsid w:val="008A70AD"/>
    <w:rsid w:val="008C1698"/>
    <w:rsid w:val="008C1A3D"/>
    <w:rsid w:val="008D01C3"/>
    <w:rsid w:val="008D13F1"/>
    <w:rsid w:val="008D1E13"/>
    <w:rsid w:val="008D6549"/>
    <w:rsid w:val="008D70D2"/>
    <w:rsid w:val="008E4C22"/>
    <w:rsid w:val="008F0C32"/>
    <w:rsid w:val="00900AE8"/>
    <w:rsid w:val="00900DAD"/>
    <w:rsid w:val="00911B36"/>
    <w:rsid w:val="0091408E"/>
    <w:rsid w:val="00914F73"/>
    <w:rsid w:val="009242E5"/>
    <w:rsid w:val="0092560D"/>
    <w:rsid w:val="009378CA"/>
    <w:rsid w:val="00944210"/>
    <w:rsid w:val="0095025E"/>
    <w:rsid w:val="00955C4C"/>
    <w:rsid w:val="00963150"/>
    <w:rsid w:val="00973BAF"/>
    <w:rsid w:val="00993A37"/>
    <w:rsid w:val="00994C88"/>
    <w:rsid w:val="00995338"/>
    <w:rsid w:val="00996777"/>
    <w:rsid w:val="009C04D3"/>
    <w:rsid w:val="009C0BC7"/>
    <w:rsid w:val="009C6592"/>
    <w:rsid w:val="009E149D"/>
    <w:rsid w:val="009E209B"/>
    <w:rsid w:val="009E476C"/>
    <w:rsid w:val="009F0747"/>
    <w:rsid w:val="009F0D48"/>
    <w:rsid w:val="009F104B"/>
    <w:rsid w:val="00A03514"/>
    <w:rsid w:val="00A04A7A"/>
    <w:rsid w:val="00A07533"/>
    <w:rsid w:val="00A17079"/>
    <w:rsid w:val="00A448C3"/>
    <w:rsid w:val="00A458D4"/>
    <w:rsid w:val="00A46FB7"/>
    <w:rsid w:val="00A50EEF"/>
    <w:rsid w:val="00A53118"/>
    <w:rsid w:val="00A5628E"/>
    <w:rsid w:val="00A61FF4"/>
    <w:rsid w:val="00A82EC9"/>
    <w:rsid w:val="00A86AB5"/>
    <w:rsid w:val="00A95332"/>
    <w:rsid w:val="00A97226"/>
    <w:rsid w:val="00AA0E64"/>
    <w:rsid w:val="00AA142F"/>
    <w:rsid w:val="00AA53DB"/>
    <w:rsid w:val="00AA593B"/>
    <w:rsid w:val="00AA74F2"/>
    <w:rsid w:val="00AB239A"/>
    <w:rsid w:val="00AB6EEB"/>
    <w:rsid w:val="00AC39FB"/>
    <w:rsid w:val="00AD2A03"/>
    <w:rsid w:val="00AD3CA2"/>
    <w:rsid w:val="00AD51D1"/>
    <w:rsid w:val="00AD53C7"/>
    <w:rsid w:val="00AD7ADC"/>
    <w:rsid w:val="00AE08EB"/>
    <w:rsid w:val="00AE658B"/>
    <w:rsid w:val="00AE7D17"/>
    <w:rsid w:val="00AF3414"/>
    <w:rsid w:val="00B00BBE"/>
    <w:rsid w:val="00B049EE"/>
    <w:rsid w:val="00B10710"/>
    <w:rsid w:val="00B125D8"/>
    <w:rsid w:val="00B208FA"/>
    <w:rsid w:val="00B25C12"/>
    <w:rsid w:val="00B2766F"/>
    <w:rsid w:val="00B31ABC"/>
    <w:rsid w:val="00B31FBE"/>
    <w:rsid w:val="00B42B45"/>
    <w:rsid w:val="00B445ED"/>
    <w:rsid w:val="00B6040A"/>
    <w:rsid w:val="00B62A49"/>
    <w:rsid w:val="00B6300F"/>
    <w:rsid w:val="00B70389"/>
    <w:rsid w:val="00B84623"/>
    <w:rsid w:val="00B856F1"/>
    <w:rsid w:val="00B86DBC"/>
    <w:rsid w:val="00BA03F0"/>
    <w:rsid w:val="00BA4A18"/>
    <w:rsid w:val="00BA51EF"/>
    <w:rsid w:val="00BB66D5"/>
    <w:rsid w:val="00BC3DF5"/>
    <w:rsid w:val="00BC7E6E"/>
    <w:rsid w:val="00BE1D1F"/>
    <w:rsid w:val="00BE3060"/>
    <w:rsid w:val="00BE5E66"/>
    <w:rsid w:val="00BE6BBA"/>
    <w:rsid w:val="00C00281"/>
    <w:rsid w:val="00C05625"/>
    <w:rsid w:val="00C06E55"/>
    <w:rsid w:val="00C1751E"/>
    <w:rsid w:val="00C17C6C"/>
    <w:rsid w:val="00C21339"/>
    <w:rsid w:val="00C23141"/>
    <w:rsid w:val="00C266F9"/>
    <w:rsid w:val="00C371EA"/>
    <w:rsid w:val="00C445AD"/>
    <w:rsid w:val="00C44CBA"/>
    <w:rsid w:val="00C458F0"/>
    <w:rsid w:val="00C4666A"/>
    <w:rsid w:val="00C479A3"/>
    <w:rsid w:val="00C50477"/>
    <w:rsid w:val="00C53659"/>
    <w:rsid w:val="00C62F2C"/>
    <w:rsid w:val="00C714BE"/>
    <w:rsid w:val="00C74DAF"/>
    <w:rsid w:val="00C80116"/>
    <w:rsid w:val="00C85530"/>
    <w:rsid w:val="00C87BFC"/>
    <w:rsid w:val="00CB1F93"/>
    <w:rsid w:val="00CD6838"/>
    <w:rsid w:val="00CF1DF9"/>
    <w:rsid w:val="00CF5E71"/>
    <w:rsid w:val="00CF7FAC"/>
    <w:rsid w:val="00D160C1"/>
    <w:rsid w:val="00D17794"/>
    <w:rsid w:val="00D22398"/>
    <w:rsid w:val="00D339AE"/>
    <w:rsid w:val="00D35E6C"/>
    <w:rsid w:val="00D436CF"/>
    <w:rsid w:val="00D45B2F"/>
    <w:rsid w:val="00D46E88"/>
    <w:rsid w:val="00D60BD6"/>
    <w:rsid w:val="00D613A9"/>
    <w:rsid w:val="00D70D86"/>
    <w:rsid w:val="00D76BA4"/>
    <w:rsid w:val="00D8021D"/>
    <w:rsid w:val="00D82D10"/>
    <w:rsid w:val="00D86784"/>
    <w:rsid w:val="00D920E6"/>
    <w:rsid w:val="00DA004C"/>
    <w:rsid w:val="00DB1ECB"/>
    <w:rsid w:val="00DB69CE"/>
    <w:rsid w:val="00DD182C"/>
    <w:rsid w:val="00DE2A08"/>
    <w:rsid w:val="00DE2B4D"/>
    <w:rsid w:val="00DE3A11"/>
    <w:rsid w:val="00DE3B7C"/>
    <w:rsid w:val="00DE5CC7"/>
    <w:rsid w:val="00E00E44"/>
    <w:rsid w:val="00E049A8"/>
    <w:rsid w:val="00E12ECB"/>
    <w:rsid w:val="00E1451F"/>
    <w:rsid w:val="00E15A72"/>
    <w:rsid w:val="00E15E28"/>
    <w:rsid w:val="00E16577"/>
    <w:rsid w:val="00E36051"/>
    <w:rsid w:val="00E544FA"/>
    <w:rsid w:val="00E55E83"/>
    <w:rsid w:val="00E569F3"/>
    <w:rsid w:val="00E5792E"/>
    <w:rsid w:val="00E6077C"/>
    <w:rsid w:val="00E61E36"/>
    <w:rsid w:val="00E63766"/>
    <w:rsid w:val="00E6618E"/>
    <w:rsid w:val="00E77436"/>
    <w:rsid w:val="00E82C8E"/>
    <w:rsid w:val="00E87CFA"/>
    <w:rsid w:val="00E93D77"/>
    <w:rsid w:val="00E95264"/>
    <w:rsid w:val="00EA2172"/>
    <w:rsid w:val="00EA2DC1"/>
    <w:rsid w:val="00EC5571"/>
    <w:rsid w:val="00ED0E8F"/>
    <w:rsid w:val="00EE1504"/>
    <w:rsid w:val="00EE2834"/>
    <w:rsid w:val="00EE349F"/>
    <w:rsid w:val="00EE3B5B"/>
    <w:rsid w:val="00EE4CC9"/>
    <w:rsid w:val="00EF4800"/>
    <w:rsid w:val="00EF63E9"/>
    <w:rsid w:val="00EF674A"/>
    <w:rsid w:val="00EF6B45"/>
    <w:rsid w:val="00F00A3D"/>
    <w:rsid w:val="00F01E52"/>
    <w:rsid w:val="00F114A3"/>
    <w:rsid w:val="00F17CA4"/>
    <w:rsid w:val="00F2119A"/>
    <w:rsid w:val="00F24DDD"/>
    <w:rsid w:val="00F2770B"/>
    <w:rsid w:val="00F42744"/>
    <w:rsid w:val="00F44341"/>
    <w:rsid w:val="00F549A3"/>
    <w:rsid w:val="00F55CBF"/>
    <w:rsid w:val="00F63202"/>
    <w:rsid w:val="00F72B10"/>
    <w:rsid w:val="00F76E2E"/>
    <w:rsid w:val="00F77359"/>
    <w:rsid w:val="00F86A73"/>
    <w:rsid w:val="00FA2CBA"/>
    <w:rsid w:val="00FA58DA"/>
    <w:rsid w:val="00FC2B7B"/>
    <w:rsid w:val="00FC345B"/>
    <w:rsid w:val="00FC539B"/>
    <w:rsid w:val="00FC616B"/>
    <w:rsid w:val="00FD22F9"/>
    <w:rsid w:val="00FD4E37"/>
    <w:rsid w:val="00FD7EBB"/>
    <w:rsid w:val="00FE2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9631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10009399">
      <w:bodyDiv w:val="1"/>
      <w:marLeft w:val="0"/>
      <w:marRight w:val="0"/>
      <w:marTop w:val="0"/>
      <w:marBottom w:val="0"/>
      <w:divBdr>
        <w:top w:val="none" w:sz="0" w:space="0" w:color="auto"/>
        <w:left w:val="none" w:sz="0" w:space="0" w:color="auto"/>
        <w:bottom w:val="none" w:sz="0" w:space="0" w:color="auto"/>
        <w:right w:val="none" w:sz="0" w:space="0" w:color="auto"/>
      </w:divBdr>
    </w:div>
    <w:div w:id="522327373">
      <w:bodyDiv w:val="1"/>
      <w:marLeft w:val="0"/>
      <w:marRight w:val="0"/>
      <w:marTop w:val="0"/>
      <w:marBottom w:val="0"/>
      <w:divBdr>
        <w:top w:val="none" w:sz="0" w:space="0" w:color="auto"/>
        <w:left w:val="none" w:sz="0" w:space="0" w:color="auto"/>
        <w:bottom w:val="none" w:sz="0" w:space="0" w:color="auto"/>
        <w:right w:val="none" w:sz="0" w:space="0" w:color="auto"/>
      </w:divBdr>
    </w:div>
    <w:div w:id="8150321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871949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7215877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54745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2984868">
      <w:bodyDiv w:val="1"/>
      <w:marLeft w:val="0"/>
      <w:marRight w:val="0"/>
      <w:marTop w:val="0"/>
      <w:marBottom w:val="0"/>
      <w:divBdr>
        <w:top w:val="none" w:sz="0" w:space="0" w:color="auto"/>
        <w:left w:val="none" w:sz="0" w:space="0" w:color="auto"/>
        <w:bottom w:val="none" w:sz="0" w:space="0" w:color="auto"/>
        <w:right w:val="none" w:sz="0" w:space="0" w:color="auto"/>
      </w:divBdr>
      <w:divsChild>
        <w:div w:id="1160579219">
          <w:marLeft w:val="835"/>
          <w:marRight w:val="0"/>
          <w:marTop w:val="48"/>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1391</Words>
  <Characters>7595</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8969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UIC 06_06</cp:lastModifiedBy>
  <cp:revision>4</cp:revision>
  <dcterms:created xsi:type="dcterms:W3CDTF">2022-06-06T09:21:00Z</dcterms:created>
  <dcterms:modified xsi:type="dcterms:W3CDTF">2022-06-06T09:23:00Z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2021-06-02T18:09:16Z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